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45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his table includes the following sections:&#10;&#10;1. Court information.&#10;2. Parties to the case.&#10;3. Case details."/>
      </w:tblPr>
      <w:tblGrid>
        <w:gridCol w:w="1530"/>
        <w:gridCol w:w="4325"/>
        <w:gridCol w:w="3690"/>
      </w:tblGrid>
      <w:tr w:rsidR="000A6CF7" w:rsidRPr="000A6CF7" w14:paraId="0E408E40" w14:textId="77777777" w:rsidTr="00D72BA0">
        <w:trPr>
          <w:trHeight w:val="720"/>
        </w:trPr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14:paraId="06815298" w14:textId="2DC7B9C4" w:rsidR="000A6CF7" w:rsidRPr="000A6CF7" w:rsidRDefault="000A6CF7" w:rsidP="000A6CF7">
            <w:pPr>
              <w:spacing w:line="240" w:lineRule="auto"/>
              <w:ind w:left="-37" w:right="-18"/>
              <w:jc w:val="center"/>
              <w:rPr>
                <w:rFonts w:cs="Arial"/>
                <w:b/>
                <w:bCs/>
                <w:color w:val="auto"/>
              </w:rPr>
            </w:pPr>
            <w:r w:rsidRPr="000A6CF7">
              <w:rPr>
                <w:rFonts w:cs="Arial"/>
                <w:b/>
                <w:bCs/>
                <w:color w:val="auto"/>
              </w:rPr>
              <w:t xml:space="preserve">JDF </w:t>
            </w:r>
            <w:r>
              <w:rPr>
                <w:rFonts w:cs="Arial"/>
                <w:b/>
                <w:bCs/>
                <w:color w:val="auto"/>
              </w:rPr>
              <w:t>493</w:t>
            </w:r>
          </w:p>
        </w:tc>
        <w:tc>
          <w:tcPr>
            <w:tcW w:w="8015" w:type="dxa"/>
            <w:gridSpan w:val="2"/>
            <w:tcBorders>
              <w:left w:val="single" w:sz="12" w:space="0" w:color="auto"/>
            </w:tcBorders>
            <w:vAlign w:val="center"/>
          </w:tcPr>
          <w:p w14:paraId="2A4A3483" w14:textId="77777777" w:rsidR="000A6CF7" w:rsidRPr="000A6CF7" w:rsidRDefault="000A6CF7" w:rsidP="000A6CF7">
            <w:pPr>
              <w:spacing w:line="240" w:lineRule="auto"/>
              <w:ind w:left="0"/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0A6CF7">
              <w:rPr>
                <w:rFonts w:cs="Arial"/>
                <w:b/>
                <w:bCs/>
                <w:color w:val="auto"/>
                <w:sz w:val="28"/>
                <w:szCs w:val="28"/>
              </w:rPr>
              <w:t>Order and Notice of Hearing</w:t>
            </w:r>
          </w:p>
          <w:p w14:paraId="7BCD4E44" w14:textId="18E7FAA6" w:rsidR="000A6CF7" w:rsidRPr="000A6CF7" w:rsidRDefault="000A6CF7" w:rsidP="000A6CF7">
            <w:pPr>
              <w:spacing w:before="60" w:line="240" w:lineRule="auto"/>
              <w:ind w:left="0"/>
              <w:jc w:val="center"/>
              <w:rPr>
                <w:rFonts w:cs="Arial"/>
                <w:color w:val="auto"/>
              </w:rPr>
            </w:pPr>
            <w:r w:rsidRPr="000A6CF7">
              <w:rPr>
                <w:rFonts w:cs="Arial"/>
                <w:color w:val="auto"/>
              </w:rPr>
              <w:t xml:space="preserve">(re sealing </w:t>
            </w:r>
            <w:r>
              <w:rPr>
                <w:rFonts w:cs="Arial"/>
                <w:color w:val="auto"/>
              </w:rPr>
              <w:t>non-conviction</w:t>
            </w:r>
            <w:r w:rsidRPr="000A6CF7">
              <w:rPr>
                <w:rFonts w:cs="Arial"/>
                <w:color w:val="auto"/>
              </w:rPr>
              <w:t xml:space="preserve"> records)</w:t>
            </w:r>
          </w:p>
        </w:tc>
      </w:tr>
      <w:tr w:rsidR="000A6CF7" w:rsidRPr="000A6CF7" w14:paraId="5A9C86F2" w14:textId="77777777" w:rsidTr="00D72BA0">
        <w:trPr>
          <w:trHeight w:val="1008"/>
        </w:trPr>
        <w:tc>
          <w:tcPr>
            <w:tcW w:w="5855" w:type="dxa"/>
            <w:gridSpan w:val="2"/>
          </w:tcPr>
          <w:p w14:paraId="5D9DF75A" w14:textId="77777777" w:rsidR="000A6CF7" w:rsidRPr="000A6CF7" w:rsidRDefault="000A6CF7" w:rsidP="000A6CF7">
            <w:pPr>
              <w:spacing w:before="120" w:line="300" w:lineRule="auto"/>
              <w:ind w:left="360" w:hanging="360"/>
              <w:outlineLvl w:val="0"/>
              <w:rPr>
                <w:b/>
                <w:bCs/>
                <w:color w:val="auto"/>
              </w:rPr>
            </w:pPr>
            <w:r w:rsidRPr="000A6CF7">
              <w:rPr>
                <w:b/>
                <w:bCs/>
                <w:color w:val="auto"/>
              </w:rPr>
              <w:t>A.</w:t>
            </w:r>
            <w:r w:rsidRPr="000A6CF7">
              <w:rPr>
                <w:b/>
                <w:bCs/>
                <w:color w:val="auto"/>
              </w:rPr>
              <w:tab/>
              <w:t>Court</w:t>
            </w:r>
          </w:p>
          <w:p w14:paraId="10272A30" w14:textId="77777777" w:rsidR="000A6CF7" w:rsidRPr="000A6CF7" w:rsidRDefault="000A6CF7" w:rsidP="000A6CF7">
            <w:pPr>
              <w:spacing w:before="60" w:line="300" w:lineRule="auto"/>
              <w:ind w:left="360"/>
              <w:outlineLvl w:val="0"/>
              <w:rPr>
                <w:color w:val="auto"/>
                <w:sz w:val="18"/>
                <w:szCs w:val="18"/>
              </w:rPr>
            </w:pPr>
            <w:r w:rsidRPr="000A6CF7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CF7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auto"/>
                <w:sz w:val="18"/>
                <w:szCs w:val="18"/>
              </w:rPr>
            </w:r>
            <w:r w:rsidR="00000000">
              <w:rPr>
                <w:color w:val="auto"/>
                <w:sz w:val="18"/>
                <w:szCs w:val="18"/>
              </w:rPr>
              <w:fldChar w:fldCharType="separate"/>
            </w:r>
            <w:r w:rsidRPr="000A6CF7">
              <w:rPr>
                <w:color w:val="auto"/>
                <w:sz w:val="18"/>
                <w:szCs w:val="18"/>
              </w:rPr>
              <w:fldChar w:fldCharType="end"/>
            </w:r>
            <w:r w:rsidRPr="000A6CF7">
              <w:rPr>
                <w:color w:val="auto"/>
                <w:sz w:val="18"/>
                <w:szCs w:val="18"/>
              </w:rPr>
              <w:t xml:space="preserve"> District    </w:t>
            </w:r>
            <w:r w:rsidRPr="000A6CF7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CF7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auto"/>
                <w:sz w:val="18"/>
                <w:szCs w:val="18"/>
              </w:rPr>
            </w:r>
            <w:r w:rsidR="00000000">
              <w:rPr>
                <w:color w:val="auto"/>
                <w:sz w:val="18"/>
                <w:szCs w:val="18"/>
              </w:rPr>
              <w:fldChar w:fldCharType="separate"/>
            </w:r>
            <w:r w:rsidRPr="000A6CF7">
              <w:rPr>
                <w:color w:val="auto"/>
                <w:sz w:val="18"/>
                <w:szCs w:val="18"/>
              </w:rPr>
              <w:fldChar w:fldCharType="end"/>
            </w:r>
            <w:r w:rsidRPr="000A6CF7">
              <w:rPr>
                <w:color w:val="auto"/>
                <w:sz w:val="18"/>
                <w:szCs w:val="18"/>
              </w:rPr>
              <w:t xml:space="preserve"> County</w:t>
            </w:r>
          </w:p>
          <w:p w14:paraId="498A3BE5" w14:textId="77777777" w:rsidR="000A6CF7" w:rsidRPr="000A6CF7" w:rsidRDefault="000A6CF7" w:rsidP="000A6CF7">
            <w:pPr>
              <w:tabs>
                <w:tab w:val="right" w:pos="5541"/>
              </w:tabs>
              <w:spacing w:before="60" w:line="300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0A6CF7">
              <w:rPr>
                <w:rFonts w:cs="Arial"/>
                <w:color w:val="auto"/>
                <w:sz w:val="18"/>
                <w:szCs w:val="18"/>
              </w:rPr>
              <w:t xml:space="preserve">Colorado County: </w:t>
            </w:r>
            <w:r w:rsidRPr="000A6CF7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57288C78" w14:textId="77777777" w:rsidR="000A6CF7" w:rsidRPr="000A6CF7" w:rsidRDefault="000A6CF7" w:rsidP="000A6CF7">
            <w:pPr>
              <w:tabs>
                <w:tab w:val="right" w:pos="5541"/>
              </w:tabs>
              <w:spacing w:after="60" w:line="300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0A6CF7">
              <w:rPr>
                <w:rFonts w:cs="Arial"/>
                <w:color w:val="auto"/>
                <w:sz w:val="18"/>
                <w:szCs w:val="18"/>
              </w:rPr>
              <w:t xml:space="preserve">Court Address: </w:t>
            </w:r>
            <w:r w:rsidRPr="000A6CF7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49A1ADFC" w14:textId="77777777" w:rsidR="000A6CF7" w:rsidRPr="000A6CF7" w:rsidRDefault="000A6CF7" w:rsidP="000A6CF7">
            <w:pPr>
              <w:spacing w:after="60" w:line="240" w:lineRule="auto"/>
              <w:ind w:left="0"/>
              <w:jc w:val="center"/>
              <w:rPr>
                <w:rFonts w:cs="Arial"/>
                <w:i/>
                <w:iCs/>
                <w:color w:val="auto"/>
              </w:rPr>
            </w:pPr>
            <w:r w:rsidRPr="000A6CF7">
              <w:rPr>
                <w:rFonts w:cs="Arial"/>
                <w:i/>
                <w:iCs/>
                <w:color w:val="auto"/>
                <w:sz w:val="18"/>
                <w:szCs w:val="18"/>
              </w:rPr>
              <w:t>This box is for court use only.</w:t>
            </w:r>
          </w:p>
        </w:tc>
      </w:tr>
      <w:tr w:rsidR="000A6CF7" w:rsidRPr="000A6CF7" w14:paraId="39EA53F1" w14:textId="77777777" w:rsidTr="00D72BA0">
        <w:trPr>
          <w:trHeight w:val="207"/>
        </w:trPr>
        <w:tc>
          <w:tcPr>
            <w:tcW w:w="5855" w:type="dxa"/>
            <w:gridSpan w:val="2"/>
            <w:vMerge w:val="restart"/>
          </w:tcPr>
          <w:p w14:paraId="41F1C90E" w14:textId="77777777" w:rsidR="000A6CF7" w:rsidRPr="000A6CF7" w:rsidRDefault="000A6CF7" w:rsidP="000A6CF7">
            <w:pPr>
              <w:spacing w:before="120" w:line="300" w:lineRule="auto"/>
              <w:ind w:left="374" w:hanging="374"/>
              <w:outlineLvl w:val="0"/>
              <w:rPr>
                <w:b/>
                <w:bCs/>
                <w:color w:val="auto"/>
              </w:rPr>
            </w:pPr>
            <w:r w:rsidRPr="000A6CF7">
              <w:rPr>
                <w:b/>
                <w:bCs/>
                <w:color w:val="auto"/>
              </w:rPr>
              <w:t>B.</w:t>
            </w:r>
            <w:r w:rsidRPr="000A6CF7">
              <w:rPr>
                <w:b/>
                <w:bCs/>
                <w:color w:val="auto"/>
              </w:rPr>
              <w:tab/>
              <w:t>Parties to the Case</w:t>
            </w:r>
          </w:p>
          <w:p w14:paraId="73BB0170" w14:textId="77777777" w:rsidR="000A6CF7" w:rsidRPr="000A6CF7" w:rsidRDefault="000A6CF7" w:rsidP="000A6CF7">
            <w:pPr>
              <w:tabs>
                <w:tab w:val="right" w:pos="5545"/>
              </w:tabs>
              <w:spacing w:before="60" w:line="300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0A6CF7">
              <w:rPr>
                <w:rFonts w:cs="Arial"/>
                <w:color w:val="auto"/>
                <w:sz w:val="18"/>
                <w:szCs w:val="18"/>
              </w:rPr>
              <w:t>Plaintiff: People of the State of Colorado</w:t>
            </w:r>
          </w:p>
          <w:p w14:paraId="68332058" w14:textId="77777777" w:rsidR="000A6CF7" w:rsidRPr="000A6CF7" w:rsidRDefault="000A6CF7" w:rsidP="000A6CF7">
            <w:pPr>
              <w:tabs>
                <w:tab w:val="right" w:pos="4024"/>
              </w:tabs>
              <w:spacing w:before="60" w:after="60" w:line="300" w:lineRule="auto"/>
              <w:ind w:left="360"/>
              <w:rPr>
                <w:rFonts w:cs="Arial"/>
                <w:color w:val="auto"/>
                <w:sz w:val="16"/>
                <w:szCs w:val="16"/>
              </w:rPr>
            </w:pPr>
            <w:r w:rsidRPr="000A6CF7">
              <w:rPr>
                <w:rFonts w:cs="Arial"/>
                <w:color w:val="auto"/>
                <w:sz w:val="16"/>
                <w:szCs w:val="16"/>
              </w:rPr>
              <w:t>v.</w:t>
            </w:r>
          </w:p>
          <w:p w14:paraId="0C6CB726" w14:textId="77777777" w:rsidR="000A6CF7" w:rsidRPr="000A6CF7" w:rsidRDefault="000A6CF7" w:rsidP="000A6CF7">
            <w:pPr>
              <w:tabs>
                <w:tab w:val="right" w:pos="5545"/>
              </w:tabs>
              <w:spacing w:line="240" w:lineRule="auto"/>
              <w:ind w:left="360"/>
              <w:rPr>
                <w:rFonts w:cs="Arial"/>
                <w:color w:val="auto"/>
                <w:sz w:val="18"/>
                <w:szCs w:val="18"/>
                <w:u w:val="single"/>
              </w:rPr>
            </w:pPr>
            <w:r w:rsidRPr="000A6CF7">
              <w:rPr>
                <w:rFonts w:cs="Arial"/>
                <w:color w:val="auto"/>
                <w:sz w:val="18"/>
                <w:szCs w:val="18"/>
              </w:rPr>
              <w:t xml:space="preserve">Defendant: </w:t>
            </w:r>
            <w:r w:rsidRPr="000A6CF7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/>
            <w:shd w:val="clear" w:color="auto" w:fill="F2F2F2"/>
          </w:tcPr>
          <w:p w14:paraId="41BAE4DA" w14:textId="77777777" w:rsidR="000A6CF7" w:rsidRPr="000A6CF7" w:rsidRDefault="000A6CF7" w:rsidP="000A6CF7">
            <w:pPr>
              <w:spacing w:before="240"/>
              <w:ind w:left="0"/>
              <w:rPr>
                <w:rFonts w:cs="Arial"/>
                <w:color w:val="auto"/>
              </w:rPr>
            </w:pPr>
          </w:p>
        </w:tc>
      </w:tr>
      <w:tr w:rsidR="000A6CF7" w:rsidRPr="000A6CF7" w14:paraId="7B834FE5" w14:textId="77777777" w:rsidTr="00D72BA0">
        <w:trPr>
          <w:trHeight w:val="1440"/>
        </w:trPr>
        <w:tc>
          <w:tcPr>
            <w:tcW w:w="5855" w:type="dxa"/>
            <w:gridSpan w:val="2"/>
            <w:vMerge/>
          </w:tcPr>
          <w:p w14:paraId="6DA308BC" w14:textId="77777777" w:rsidR="000A6CF7" w:rsidRPr="000A6CF7" w:rsidRDefault="000A6CF7" w:rsidP="000A6CF7">
            <w:pPr>
              <w:tabs>
                <w:tab w:val="right" w:pos="5541"/>
              </w:tabs>
              <w:ind w:left="1131"/>
              <w:rPr>
                <w:rFonts w:cs="Arial"/>
                <w:color w:val="auto"/>
              </w:rPr>
            </w:pPr>
          </w:p>
        </w:tc>
        <w:tc>
          <w:tcPr>
            <w:tcW w:w="3690" w:type="dxa"/>
          </w:tcPr>
          <w:p w14:paraId="2292F961" w14:textId="77777777" w:rsidR="000A6CF7" w:rsidRPr="000A6CF7" w:rsidRDefault="000A6CF7" w:rsidP="000A6CF7">
            <w:pPr>
              <w:spacing w:before="120" w:line="300" w:lineRule="auto"/>
              <w:ind w:left="346" w:hanging="374"/>
              <w:outlineLvl w:val="0"/>
              <w:rPr>
                <w:b/>
                <w:bCs/>
                <w:color w:val="auto"/>
              </w:rPr>
            </w:pPr>
            <w:r w:rsidRPr="000A6CF7">
              <w:rPr>
                <w:b/>
                <w:bCs/>
                <w:color w:val="auto"/>
              </w:rPr>
              <w:t>C.</w:t>
            </w:r>
            <w:r w:rsidRPr="000A6CF7">
              <w:rPr>
                <w:b/>
                <w:bCs/>
                <w:color w:val="auto"/>
              </w:rPr>
              <w:tab/>
              <w:t>Case Details</w:t>
            </w:r>
          </w:p>
          <w:p w14:paraId="7B75B30F" w14:textId="77777777" w:rsidR="000A6CF7" w:rsidRPr="000A6CF7" w:rsidRDefault="000A6CF7" w:rsidP="000A6CF7">
            <w:pPr>
              <w:tabs>
                <w:tab w:val="right" w:pos="3304"/>
              </w:tabs>
              <w:spacing w:before="60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0A6CF7">
              <w:rPr>
                <w:rFonts w:cs="Arial"/>
                <w:color w:val="auto"/>
                <w:sz w:val="18"/>
                <w:szCs w:val="18"/>
              </w:rPr>
              <w:t xml:space="preserve">Number: </w:t>
            </w:r>
            <w:r w:rsidRPr="000A6CF7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6D6348D2" w14:textId="77777777" w:rsidR="000A6CF7" w:rsidRPr="000A6CF7" w:rsidRDefault="000A6CF7" w:rsidP="000A6CF7">
            <w:pPr>
              <w:tabs>
                <w:tab w:val="right" w:pos="3304"/>
              </w:tabs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0A6CF7">
              <w:rPr>
                <w:rFonts w:cs="Arial"/>
                <w:color w:val="auto"/>
                <w:sz w:val="18"/>
                <w:szCs w:val="18"/>
              </w:rPr>
              <w:t xml:space="preserve">Division: </w:t>
            </w:r>
            <w:r w:rsidRPr="000A6CF7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14EDA298" w14:textId="77777777" w:rsidR="000A6CF7" w:rsidRPr="000A6CF7" w:rsidRDefault="000A6CF7" w:rsidP="000A6CF7">
            <w:pPr>
              <w:tabs>
                <w:tab w:val="right" w:pos="3304"/>
              </w:tabs>
              <w:spacing w:line="300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0A6CF7">
              <w:rPr>
                <w:rFonts w:cs="Arial"/>
                <w:color w:val="auto"/>
                <w:sz w:val="18"/>
                <w:szCs w:val="18"/>
              </w:rPr>
              <w:t xml:space="preserve">Courtroom: </w:t>
            </w:r>
            <w:r w:rsidRPr="000A6CF7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</w:tc>
      </w:tr>
    </w:tbl>
    <w:p w14:paraId="600E5135" w14:textId="77777777" w:rsidR="00516E85" w:rsidRPr="00516E85" w:rsidRDefault="00516E85" w:rsidP="00516E85">
      <w:pPr>
        <w:pStyle w:val="Heading2"/>
        <w:spacing w:before="360"/>
      </w:pPr>
      <w:r w:rsidRPr="00516E85">
        <w:t>1.</w:t>
      </w:r>
      <w:r w:rsidRPr="00516E85">
        <w:tab/>
        <w:t>Hearing Scheduled</w:t>
      </w:r>
    </w:p>
    <w:p w14:paraId="204E4C8D" w14:textId="77777777" w:rsidR="00516E85" w:rsidRPr="00516E85" w:rsidRDefault="00516E85" w:rsidP="00516E85">
      <w:pPr>
        <w:spacing w:before="240" w:line="240" w:lineRule="auto"/>
        <w:jc w:val="both"/>
      </w:pPr>
      <w:r w:rsidRPr="00516E85">
        <w:t>A hearing on this matter has been set at the location identified in the caption as follows:</w:t>
      </w:r>
    </w:p>
    <w:p w14:paraId="76DB7F15" w14:textId="77777777" w:rsidR="00516E85" w:rsidRPr="00516E85" w:rsidRDefault="00516E85" w:rsidP="00516E85">
      <w:pPr>
        <w:tabs>
          <w:tab w:val="left" w:pos="5040"/>
          <w:tab w:val="left" w:pos="5760"/>
          <w:tab w:val="left" w:pos="8640"/>
        </w:tabs>
        <w:spacing w:before="360"/>
        <w:ind w:left="1440"/>
        <w:jc w:val="both"/>
        <w:rPr>
          <w:b/>
          <w:u w:val="single"/>
        </w:rPr>
      </w:pPr>
      <w:r w:rsidRPr="00516E85">
        <w:rPr>
          <w:b/>
          <w:bCs/>
        </w:rPr>
        <w:t>D</w:t>
      </w:r>
      <w:r w:rsidRPr="00516E85">
        <w:rPr>
          <w:b/>
        </w:rPr>
        <w:t>ate:</w:t>
      </w:r>
      <w:r w:rsidRPr="00516E85">
        <w:rPr>
          <w:b/>
          <w:u w:val="single"/>
        </w:rPr>
        <w:tab/>
      </w:r>
      <w:r w:rsidRPr="00516E85">
        <w:tab/>
      </w:r>
      <w:r w:rsidRPr="00516E85">
        <w:rPr>
          <w:b/>
        </w:rPr>
        <w:t xml:space="preserve">Time: </w:t>
      </w:r>
      <w:r w:rsidRPr="00516E85">
        <w:rPr>
          <w:b/>
          <w:u w:val="single"/>
        </w:rPr>
        <w:tab/>
      </w:r>
    </w:p>
    <w:p w14:paraId="5DA73BDE" w14:textId="77777777" w:rsidR="00516E85" w:rsidRPr="00516E85" w:rsidRDefault="00516E85" w:rsidP="00516E85">
      <w:pPr>
        <w:tabs>
          <w:tab w:val="left" w:pos="9180"/>
        </w:tabs>
        <w:spacing w:before="240"/>
      </w:pPr>
      <w:r w:rsidRPr="00516E85">
        <w:rPr>
          <w:rFonts w:ascii="Wingdings" w:hAnsi="Wingdings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516E85">
        <w:rPr>
          <w:rFonts w:ascii="Wingdings" w:hAnsi="Wingdings"/>
        </w:rPr>
        <w:instrText xml:space="preserve"> FORMCHECKBOX </w:instrText>
      </w:r>
      <w:r w:rsidR="00000000">
        <w:rPr>
          <w:rFonts w:ascii="Wingdings" w:hAnsi="Wingdings"/>
        </w:rPr>
      </w:r>
      <w:r w:rsidR="00000000">
        <w:rPr>
          <w:rFonts w:ascii="Wingdings" w:hAnsi="Wingdings"/>
        </w:rPr>
        <w:fldChar w:fldCharType="separate"/>
      </w:r>
      <w:r w:rsidRPr="00516E85">
        <w:rPr>
          <w:rFonts w:ascii="Wingdings" w:hAnsi="Wingdings"/>
        </w:rPr>
        <w:fldChar w:fldCharType="end"/>
      </w:r>
      <w:r w:rsidRPr="00516E85">
        <w:rPr>
          <w:rFonts w:cs="Arial"/>
        </w:rPr>
        <w:t xml:space="preserve"> </w:t>
      </w:r>
      <w:r w:rsidRPr="00516E85">
        <w:t>If checked, the Defendant is required to attend the hearing.</w:t>
      </w:r>
    </w:p>
    <w:p w14:paraId="3889BFE1" w14:textId="77777777" w:rsidR="00516E85" w:rsidRPr="00516E85" w:rsidRDefault="00516E85" w:rsidP="00516E85">
      <w:pPr>
        <w:pStyle w:val="Heading2"/>
        <w:spacing w:before="360"/>
      </w:pPr>
      <w:r w:rsidRPr="00516E85">
        <w:t>2.</w:t>
      </w:r>
      <w:r w:rsidRPr="00516E85">
        <w:tab/>
        <w:t>Decision</w:t>
      </w:r>
    </w:p>
    <w:p w14:paraId="7618A9A6" w14:textId="23ACA122" w:rsidR="00FF091F" w:rsidRDefault="00516E85" w:rsidP="00516E85">
      <w:pPr>
        <w:spacing w:before="240"/>
        <w:rPr>
          <w:rFonts w:cs="Arial"/>
        </w:rPr>
      </w:pPr>
      <w:r>
        <w:t xml:space="preserve">The defendant filed a Motion to Seal Non-Conviction Records in this Court under C.R.S. </w:t>
      </w:r>
      <w:r w:rsidRPr="00305FF7">
        <w:t>§</w:t>
      </w:r>
      <w:r>
        <w:t>§</w:t>
      </w:r>
      <w:r w:rsidR="007E5EAD">
        <w:t xml:space="preserve"> 24-72-</w:t>
      </w:r>
      <w:r w:rsidR="000B1F9A">
        <w:t>7</w:t>
      </w:r>
      <w:r w:rsidR="007E5EAD">
        <w:t>05</w:t>
      </w:r>
      <w:r>
        <w:t xml:space="preserve"> </w:t>
      </w:r>
      <w:r w:rsidR="00DE558E">
        <w:t>or</w:t>
      </w:r>
      <w:r w:rsidR="00DE558E" w:rsidRPr="00F176E5">
        <w:t>, for convictions vacated through C.R.S. § 18-1-410.7(5)(b), C.R.S. § 24-72-</w:t>
      </w:r>
      <w:r w:rsidR="00DE558E">
        <w:t>707</w:t>
      </w:r>
      <w:r w:rsidR="00A14BBF" w:rsidRPr="003522DA">
        <w:t>.</w:t>
      </w:r>
      <w:r w:rsidR="00E161C1">
        <w:t xml:space="preserve"> </w:t>
      </w:r>
      <w:r>
        <w:t xml:space="preserve"> </w:t>
      </w:r>
      <w:r w:rsidR="00E161C1">
        <w:t>The Court finds that a hearing is necessary in this matter</w:t>
      </w:r>
      <w:r w:rsidR="009362C4">
        <w:t xml:space="preserve"> because</w:t>
      </w:r>
      <w:r w:rsidR="00E161C1">
        <w:t xml:space="preserve"> </w:t>
      </w:r>
      <w:r w:rsidR="005D6890">
        <w:t>t</w:t>
      </w:r>
      <w:r w:rsidR="00FF091F">
        <w:rPr>
          <w:rFonts w:cs="Arial"/>
        </w:rPr>
        <w:t xml:space="preserve">he Defendant is seeking to seal an offense that is a crime enumerated in </w:t>
      </w:r>
      <w:r>
        <w:rPr>
          <w:rFonts w:cs="Arial"/>
        </w:rPr>
        <w:t xml:space="preserve">C.R.S. </w:t>
      </w:r>
      <w:r w:rsidR="00FF091F">
        <w:rPr>
          <w:rFonts w:cs="Arial"/>
        </w:rPr>
        <w:t>§ 24-4.1-302</w:t>
      </w:r>
      <w:r w:rsidR="006A1786">
        <w:rPr>
          <w:rFonts w:cs="Arial"/>
        </w:rPr>
        <w:t>.</w:t>
      </w:r>
    </w:p>
    <w:p w14:paraId="703E5D5B" w14:textId="77777777" w:rsidR="00516E85" w:rsidRPr="00516E85" w:rsidRDefault="00516E85" w:rsidP="00516E85">
      <w:pPr>
        <w:pStyle w:val="Heading2"/>
        <w:spacing w:before="360"/>
      </w:pPr>
      <w:r w:rsidRPr="00516E85">
        <w:t>3.</w:t>
      </w:r>
      <w:r w:rsidRPr="00516E85">
        <w:tab/>
      </w:r>
      <w:proofErr w:type="gramStart"/>
      <w:r w:rsidRPr="00516E85">
        <w:t>So</w:t>
      </w:r>
      <w:proofErr w:type="gramEnd"/>
      <w:r w:rsidRPr="00516E85">
        <w:t xml:space="preserve"> Ordered</w:t>
      </w:r>
    </w:p>
    <w:p w14:paraId="5BDE930B" w14:textId="77777777" w:rsidR="00A769F0" w:rsidRPr="00556B22" w:rsidRDefault="00A769F0" w:rsidP="00A769F0">
      <w:pPr>
        <w:tabs>
          <w:tab w:val="left" w:pos="5040"/>
        </w:tabs>
        <w:spacing w:before="240" w:line="240" w:lineRule="auto"/>
        <w:rPr>
          <w:rFonts w:cs="Arial"/>
          <w:szCs w:val="24"/>
        </w:rPr>
      </w:pPr>
      <w:r w:rsidRPr="00556B22">
        <w:rPr>
          <w:rFonts w:cs="Arial"/>
          <w:szCs w:val="24"/>
        </w:rPr>
        <w:t xml:space="preserve">By: </w:t>
      </w:r>
      <w:r w:rsidRPr="00556B22">
        <w:rPr>
          <w:rFonts w:cs="Arial"/>
          <w:b/>
          <w:bCs/>
          <w:szCs w:val="24"/>
          <w:u w:val="single"/>
        </w:rPr>
        <w:tab/>
      </w:r>
    </w:p>
    <w:p w14:paraId="04BBFB5F" w14:textId="77777777" w:rsidR="00A769F0" w:rsidRPr="00556B22" w:rsidRDefault="00A769F0" w:rsidP="00A769F0">
      <w:pPr>
        <w:tabs>
          <w:tab w:val="left" w:pos="5760"/>
          <w:tab w:val="left" w:pos="7920"/>
        </w:tabs>
        <w:ind w:left="1080"/>
        <w:rPr>
          <w:rFonts w:cs="Arial"/>
        </w:rPr>
      </w:pPr>
      <w:r w:rsidRPr="00556B22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56B22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556B22">
        <w:rPr>
          <w:rFonts w:cs="Arial"/>
        </w:rPr>
        <w:fldChar w:fldCharType="end"/>
      </w:r>
      <w:r w:rsidRPr="00556B22">
        <w:rPr>
          <w:rFonts w:cs="Arial"/>
        </w:rPr>
        <w:t xml:space="preserve"> Judge     </w:t>
      </w:r>
      <w:r w:rsidRPr="00556B22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56B22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556B22">
        <w:rPr>
          <w:rFonts w:cs="Arial"/>
        </w:rPr>
        <w:fldChar w:fldCharType="end"/>
      </w:r>
      <w:r w:rsidRPr="00556B22">
        <w:rPr>
          <w:rFonts w:cs="Arial"/>
        </w:rPr>
        <w:t xml:space="preserve"> Magistrate</w:t>
      </w:r>
    </w:p>
    <w:p w14:paraId="32707598" w14:textId="23B7D35D" w:rsidR="00BC7D4D" w:rsidRPr="00516E85" w:rsidRDefault="00A769F0" w:rsidP="00833E38">
      <w:pPr>
        <w:tabs>
          <w:tab w:val="left" w:pos="4320"/>
        </w:tabs>
        <w:spacing w:before="120" w:line="240" w:lineRule="auto"/>
        <w:rPr>
          <w:rFonts w:cs="Arial"/>
        </w:rPr>
      </w:pPr>
      <w:r w:rsidRPr="00556B22">
        <w:rPr>
          <w:rFonts w:cs="Arial"/>
          <w:szCs w:val="24"/>
        </w:rPr>
        <w:t xml:space="preserve">Dated: </w:t>
      </w:r>
      <w:r w:rsidRPr="00556B22">
        <w:rPr>
          <w:rFonts w:cs="Arial"/>
          <w:b/>
          <w:bCs/>
          <w:szCs w:val="24"/>
          <w:u w:val="single"/>
        </w:rPr>
        <w:tab/>
      </w:r>
    </w:p>
    <w:sectPr w:rsidR="00BC7D4D" w:rsidRPr="00516E85" w:rsidSect="007504D2">
      <w:footerReference w:type="default" r:id="rId10"/>
      <w:pgSz w:w="12240" w:h="15840" w:code="1"/>
      <w:pgMar w:top="1440" w:right="720" w:bottom="720" w:left="1440" w:header="720" w:footer="6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FAFA3" w14:textId="77777777" w:rsidR="006E0FC0" w:rsidRDefault="006E0FC0" w:rsidP="000A6CF7">
      <w:r>
        <w:separator/>
      </w:r>
    </w:p>
    <w:p w14:paraId="5A71E43E" w14:textId="77777777" w:rsidR="006E0FC0" w:rsidRDefault="006E0FC0" w:rsidP="000A6CF7"/>
  </w:endnote>
  <w:endnote w:type="continuationSeparator" w:id="0">
    <w:p w14:paraId="730F58FE" w14:textId="77777777" w:rsidR="006E0FC0" w:rsidRDefault="006E0FC0" w:rsidP="000A6CF7">
      <w:r>
        <w:continuationSeparator/>
      </w:r>
    </w:p>
    <w:p w14:paraId="2ED60974" w14:textId="77777777" w:rsidR="006E0FC0" w:rsidRDefault="006E0FC0" w:rsidP="000A6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ADDB0" w14:textId="77777777" w:rsidR="00516E85" w:rsidRDefault="00516E85" w:rsidP="00516E85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ind w:left="0"/>
      <w:rPr>
        <w:rFonts w:cs="Arial"/>
        <w:sz w:val="16"/>
        <w:szCs w:val="16"/>
      </w:rPr>
    </w:pPr>
  </w:p>
  <w:p w14:paraId="11E78DDE" w14:textId="489DA861" w:rsidR="00516E85" w:rsidRPr="00EE3982" w:rsidRDefault="00516E85" w:rsidP="00516E85">
    <w:pPr>
      <w:pStyle w:val="Footer"/>
      <w:tabs>
        <w:tab w:val="clear" w:pos="4320"/>
        <w:tab w:val="clear" w:pos="8640"/>
        <w:tab w:val="left" w:pos="5760"/>
        <w:tab w:val="right" w:pos="9360"/>
      </w:tabs>
      <w:ind w:left="0"/>
      <w:rPr>
        <w:rFonts w:cs="Arial"/>
        <w:sz w:val="16"/>
        <w:szCs w:val="16"/>
      </w:rPr>
    </w:pPr>
    <w:r w:rsidRPr="00EE3982">
      <w:rPr>
        <w:rFonts w:cs="Arial"/>
        <w:sz w:val="16"/>
        <w:szCs w:val="16"/>
      </w:rPr>
      <w:t xml:space="preserve">JDF </w:t>
    </w:r>
    <w:r>
      <w:rPr>
        <w:rFonts w:cs="Arial"/>
        <w:sz w:val="16"/>
        <w:szCs w:val="16"/>
      </w:rPr>
      <w:t>493</w:t>
    </w:r>
    <w:r w:rsidRPr="00EE3982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-</w:t>
    </w:r>
    <w:r w:rsidRPr="00EE3982">
      <w:rPr>
        <w:rFonts w:cs="Arial"/>
        <w:sz w:val="16"/>
        <w:szCs w:val="16"/>
      </w:rPr>
      <w:t xml:space="preserve"> Order </w:t>
    </w:r>
    <w:r>
      <w:rPr>
        <w:rFonts w:cs="Arial"/>
        <w:sz w:val="16"/>
        <w:szCs w:val="16"/>
      </w:rPr>
      <w:t>and Notice of Hearing (sealing non-conviction records)</w:t>
    </w:r>
    <w:r w:rsidRPr="00EE3982">
      <w:rPr>
        <w:rFonts w:cs="Arial"/>
        <w:sz w:val="16"/>
        <w:szCs w:val="16"/>
      </w:rPr>
      <w:tab/>
      <w:t>R:</w:t>
    </w:r>
    <w:r>
      <w:rPr>
        <w:rFonts w:cs="Arial"/>
        <w:sz w:val="16"/>
        <w:szCs w:val="16"/>
      </w:rPr>
      <w:t xml:space="preserve"> </w:t>
    </w:r>
    <w:r w:rsidR="004E5D40">
      <w:rPr>
        <w:rFonts w:cs="Arial"/>
        <w:sz w:val="16"/>
        <w:szCs w:val="16"/>
      </w:rPr>
      <w:t>August 7</w:t>
    </w:r>
    <w:r w:rsidRPr="00EE3982">
      <w:rPr>
        <w:rFonts w:cs="Arial"/>
        <w:sz w:val="16"/>
        <w:szCs w:val="16"/>
      </w:rPr>
      <w:t xml:space="preserve">, </w:t>
    </w:r>
    <w:proofErr w:type="gramStart"/>
    <w:r w:rsidRPr="00EE3982">
      <w:rPr>
        <w:rFonts w:cs="Arial"/>
        <w:sz w:val="16"/>
        <w:szCs w:val="16"/>
      </w:rPr>
      <w:t>202</w:t>
    </w:r>
    <w:r>
      <w:rPr>
        <w:rFonts w:cs="Arial"/>
        <w:sz w:val="16"/>
        <w:szCs w:val="16"/>
      </w:rPr>
      <w:t>4</w:t>
    </w:r>
    <w:proofErr w:type="gramEnd"/>
    <w:r w:rsidRPr="00EE3982">
      <w:rPr>
        <w:rFonts w:cs="Arial"/>
        <w:sz w:val="16"/>
        <w:szCs w:val="16"/>
      </w:rPr>
      <w:tab/>
    </w:r>
    <w:r w:rsidR="006C32C7" w:rsidRPr="00B93D5D">
      <w:rPr>
        <w:rFonts w:cs="Arial"/>
        <w:sz w:val="16"/>
        <w:szCs w:val="16"/>
      </w:rPr>
      <w:t xml:space="preserve">Page </w:t>
    </w:r>
    <w:r w:rsidR="006C32C7" w:rsidRPr="00B93D5D">
      <w:rPr>
        <w:rFonts w:cs="Arial"/>
        <w:sz w:val="16"/>
        <w:szCs w:val="16"/>
      </w:rPr>
      <w:fldChar w:fldCharType="begin"/>
    </w:r>
    <w:r w:rsidR="006C32C7" w:rsidRPr="00B93D5D">
      <w:rPr>
        <w:rFonts w:cs="Arial"/>
        <w:sz w:val="16"/>
        <w:szCs w:val="16"/>
      </w:rPr>
      <w:instrText xml:space="preserve"> PAGE </w:instrText>
    </w:r>
    <w:r w:rsidR="006C32C7" w:rsidRPr="00B93D5D">
      <w:rPr>
        <w:rFonts w:cs="Arial"/>
        <w:sz w:val="16"/>
        <w:szCs w:val="16"/>
      </w:rPr>
      <w:fldChar w:fldCharType="separate"/>
    </w:r>
    <w:r w:rsidR="006C32C7">
      <w:rPr>
        <w:rFonts w:cs="Arial"/>
        <w:sz w:val="16"/>
        <w:szCs w:val="16"/>
      </w:rPr>
      <w:t>1</w:t>
    </w:r>
    <w:r w:rsidR="006C32C7" w:rsidRPr="00B93D5D">
      <w:rPr>
        <w:rFonts w:cs="Arial"/>
        <w:sz w:val="16"/>
        <w:szCs w:val="16"/>
      </w:rPr>
      <w:fldChar w:fldCharType="end"/>
    </w:r>
    <w:r w:rsidR="006C32C7" w:rsidRPr="00B93D5D">
      <w:rPr>
        <w:rFonts w:cs="Arial"/>
        <w:sz w:val="16"/>
        <w:szCs w:val="16"/>
      </w:rPr>
      <w:t xml:space="preserve"> of </w:t>
    </w:r>
    <w:r w:rsidR="006C32C7" w:rsidRPr="00B93D5D">
      <w:rPr>
        <w:rFonts w:cs="Arial"/>
        <w:sz w:val="16"/>
        <w:szCs w:val="16"/>
      </w:rPr>
      <w:fldChar w:fldCharType="begin"/>
    </w:r>
    <w:r w:rsidR="006C32C7" w:rsidRPr="00B93D5D">
      <w:rPr>
        <w:rFonts w:cs="Arial"/>
        <w:sz w:val="16"/>
        <w:szCs w:val="16"/>
      </w:rPr>
      <w:instrText xml:space="preserve"> NUMPAGES  </w:instrText>
    </w:r>
    <w:r w:rsidR="006C32C7" w:rsidRPr="00B93D5D">
      <w:rPr>
        <w:rFonts w:cs="Arial"/>
        <w:sz w:val="16"/>
        <w:szCs w:val="16"/>
      </w:rPr>
      <w:fldChar w:fldCharType="separate"/>
    </w:r>
    <w:r w:rsidR="006C32C7">
      <w:rPr>
        <w:rFonts w:cs="Arial"/>
        <w:sz w:val="16"/>
        <w:szCs w:val="16"/>
      </w:rPr>
      <w:t>14</w:t>
    </w:r>
    <w:r w:rsidR="006C32C7"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2A5AE" w14:textId="77777777" w:rsidR="006E0FC0" w:rsidRDefault="006E0FC0" w:rsidP="000A6CF7">
      <w:r>
        <w:separator/>
      </w:r>
    </w:p>
    <w:p w14:paraId="77DAEBFC" w14:textId="77777777" w:rsidR="006E0FC0" w:rsidRDefault="006E0FC0" w:rsidP="000A6CF7"/>
  </w:footnote>
  <w:footnote w:type="continuationSeparator" w:id="0">
    <w:p w14:paraId="12786DBF" w14:textId="77777777" w:rsidR="006E0FC0" w:rsidRDefault="006E0FC0" w:rsidP="000A6CF7">
      <w:r>
        <w:continuationSeparator/>
      </w:r>
    </w:p>
    <w:p w14:paraId="3116FF92" w14:textId="77777777" w:rsidR="006E0FC0" w:rsidRDefault="006E0FC0" w:rsidP="000A6C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42378"/>
    <w:multiLevelType w:val="singleLevel"/>
    <w:tmpl w:val="87C8AC5C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1" w15:restartNumberingAfterBreak="0">
    <w:nsid w:val="6A35530D"/>
    <w:multiLevelType w:val="hybridMultilevel"/>
    <w:tmpl w:val="B28A08F0"/>
    <w:lvl w:ilvl="0" w:tplc="55180B8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5A1B80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3" w15:restartNumberingAfterBreak="0">
    <w:nsid w:val="7B571B9C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4" w15:restartNumberingAfterBreak="0">
    <w:nsid w:val="7BB511D2"/>
    <w:multiLevelType w:val="singleLevel"/>
    <w:tmpl w:val="27ECFCDA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800680873">
    <w:abstractNumId w:val="0"/>
  </w:num>
  <w:num w:numId="2" w16cid:durableId="1470829713">
    <w:abstractNumId w:val="3"/>
  </w:num>
  <w:num w:numId="3" w16cid:durableId="580869259">
    <w:abstractNumId w:val="2"/>
  </w:num>
  <w:num w:numId="4" w16cid:durableId="278952983">
    <w:abstractNumId w:val="1"/>
  </w:num>
  <w:num w:numId="5" w16cid:durableId="1235506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30"/>
    <w:rsid w:val="000075C8"/>
    <w:rsid w:val="000111FC"/>
    <w:rsid w:val="00015694"/>
    <w:rsid w:val="00041EA3"/>
    <w:rsid w:val="00045451"/>
    <w:rsid w:val="000732D5"/>
    <w:rsid w:val="00082447"/>
    <w:rsid w:val="00097B96"/>
    <w:rsid w:val="000A6CF7"/>
    <w:rsid w:val="000B0EF2"/>
    <w:rsid w:val="000B1F9A"/>
    <w:rsid w:val="000B5AB6"/>
    <w:rsid w:val="000C6F70"/>
    <w:rsid w:val="000D55FA"/>
    <w:rsid w:val="000F5268"/>
    <w:rsid w:val="000F59E7"/>
    <w:rsid w:val="00110DB6"/>
    <w:rsid w:val="001146F9"/>
    <w:rsid w:val="00123F6F"/>
    <w:rsid w:val="00126A72"/>
    <w:rsid w:val="00144717"/>
    <w:rsid w:val="001469E0"/>
    <w:rsid w:val="00170EC8"/>
    <w:rsid w:val="00180C8E"/>
    <w:rsid w:val="0018129E"/>
    <w:rsid w:val="0018347A"/>
    <w:rsid w:val="00191261"/>
    <w:rsid w:val="001A1681"/>
    <w:rsid w:val="001B07B9"/>
    <w:rsid w:val="001B3BA8"/>
    <w:rsid w:val="001B57AB"/>
    <w:rsid w:val="001C2560"/>
    <w:rsid w:val="001C707C"/>
    <w:rsid w:val="001D2374"/>
    <w:rsid w:val="001E5478"/>
    <w:rsid w:val="001E59EC"/>
    <w:rsid w:val="00203F33"/>
    <w:rsid w:val="00213ED7"/>
    <w:rsid w:val="0023440E"/>
    <w:rsid w:val="0027154B"/>
    <w:rsid w:val="002819DB"/>
    <w:rsid w:val="002B4925"/>
    <w:rsid w:val="002C2AF1"/>
    <w:rsid w:val="002C5E63"/>
    <w:rsid w:val="002D683E"/>
    <w:rsid w:val="002F6561"/>
    <w:rsid w:val="002F67F3"/>
    <w:rsid w:val="00322A6D"/>
    <w:rsid w:val="00330C38"/>
    <w:rsid w:val="0033293F"/>
    <w:rsid w:val="00333F81"/>
    <w:rsid w:val="00342AAF"/>
    <w:rsid w:val="00347655"/>
    <w:rsid w:val="003522DA"/>
    <w:rsid w:val="00360392"/>
    <w:rsid w:val="00362772"/>
    <w:rsid w:val="00371E33"/>
    <w:rsid w:val="003A5AC7"/>
    <w:rsid w:val="003B5942"/>
    <w:rsid w:val="003B615D"/>
    <w:rsid w:val="003C4125"/>
    <w:rsid w:val="003C5045"/>
    <w:rsid w:val="003C6EBB"/>
    <w:rsid w:val="004054E8"/>
    <w:rsid w:val="004201BC"/>
    <w:rsid w:val="00454165"/>
    <w:rsid w:val="00473723"/>
    <w:rsid w:val="00477205"/>
    <w:rsid w:val="00494145"/>
    <w:rsid w:val="004A670D"/>
    <w:rsid w:val="004D72A3"/>
    <w:rsid w:val="004E5D40"/>
    <w:rsid w:val="004F0F17"/>
    <w:rsid w:val="004F73BC"/>
    <w:rsid w:val="00505FE5"/>
    <w:rsid w:val="005076E2"/>
    <w:rsid w:val="00515386"/>
    <w:rsid w:val="00516E85"/>
    <w:rsid w:val="00531228"/>
    <w:rsid w:val="00531D65"/>
    <w:rsid w:val="0054378F"/>
    <w:rsid w:val="005710E3"/>
    <w:rsid w:val="00571EC2"/>
    <w:rsid w:val="005830EA"/>
    <w:rsid w:val="00591B22"/>
    <w:rsid w:val="00594F24"/>
    <w:rsid w:val="005B24BA"/>
    <w:rsid w:val="005B4E42"/>
    <w:rsid w:val="005B6B1F"/>
    <w:rsid w:val="005D2DBD"/>
    <w:rsid w:val="005D43EA"/>
    <w:rsid w:val="005D6890"/>
    <w:rsid w:val="005F3854"/>
    <w:rsid w:val="006279D8"/>
    <w:rsid w:val="00642FA5"/>
    <w:rsid w:val="00643005"/>
    <w:rsid w:val="006432AB"/>
    <w:rsid w:val="00674C0B"/>
    <w:rsid w:val="00681B92"/>
    <w:rsid w:val="0069729F"/>
    <w:rsid w:val="006A1786"/>
    <w:rsid w:val="006A5032"/>
    <w:rsid w:val="006B2B1F"/>
    <w:rsid w:val="006B5C50"/>
    <w:rsid w:val="006C32C7"/>
    <w:rsid w:val="006E0FC0"/>
    <w:rsid w:val="006E1419"/>
    <w:rsid w:val="00700759"/>
    <w:rsid w:val="0070643A"/>
    <w:rsid w:val="007504D2"/>
    <w:rsid w:val="00760174"/>
    <w:rsid w:val="00784B0D"/>
    <w:rsid w:val="00797599"/>
    <w:rsid w:val="007E5EAD"/>
    <w:rsid w:val="008145CB"/>
    <w:rsid w:val="00820069"/>
    <w:rsid w:val="00833E38"/>
    <w:rsid w:val="008429AB"/>
    <w:rsid w:val="00846736"/>
    <w:rsid w:val="00883372"/>
    <w:rsid w:val="008A6559"/>
    <w:rsid w:val="008A72D3"/>
    <w:rsid w:val="008B1226"/>
    <w:rsid w:val="008B5CB3"/>
    <w:rsid w:val="008C2E0C"/>
    <w:rsid w:val="008D17B0"/>
    <w:rsid w:val="00912453"/>
    <w:rsid w:val="00922C69"/>
    <w:rsid w:val="00923AFC"/>
    <w:rsid w:val="009338A2"/>
    <w:rsid w:val="009362C4"/>
    <w:rsid w:val="00936B46"/>
    <w:rsid w:val="00963DD7"/>
    <w:rsid w:val="00966FB3"/>
    <w:rsid w:val="00990957"/>
    <w:rsid w:val="0099397D"/>
    <w:rsid w:val="009B345A"/>
    <w:rsid w:val="009C312E"/>
    <w:rsid w:val="009E4D3D"/>
    <w:rsid w:val="00A02D77"/>
    <w:rsid w:val="00A10596"/>
    <w:rsid w:val="00A14BBF"/>
    <w:rsid w:val="00A230FF"/>
    <w:rsid w:val="00A24C4A"/>
    <w:rsid w:val="00A25ED5"/>
    <w:rsid w:val="00A4683D"/>
    <w:rsid w:val="00A556A5"/>
    <w:rsid w:val="00A652BE"/>
    <w:rsid w:val="00A769F0"/>
    <w:rsid w:val="00A76EDB"/>
    <w:rsid w:val="00A940A5"/>
    <w:rsid w:val="00AA12ED"/>
    <w:rsid w:val="00AA1B1B"/>
    <w:rsid w:val="00AB2630"/>
    <w:rsid w:val="00AB7B35"/>
    <w:rsid w:val="00AC7248"/>
    <w:rsid w:val="00AC7C1E"/>
    <w:rsid w:val="00B56A3B"/>
    <w:rsid w:val="00B67ACE"/>
    <w:rsid w:val="00B93862"/>
    <w:rsid w:val="00BA285B"/>
    <w:rsid w:val="00BB4353"/>
    <w:rsid w:val="00BC7D4D"/>
    <w:rsid w:val="00BD188F"/>
    <w:rsid w:val="00BD69F4"/>
    <w:rsid w:val="00BF5F45"/>
    <w:rsid w:val="00BF79E2"/>
    <w:rsid w:val="00C10E74"/>
    <w:rsid w:val="00C26898"/>
    <w:rsid w:val="00C434AB"/>
    <w:rsid w:val="00C4688D"/>
    <w:rsid w:val="00C5128D"/>
    <w:rsid w:val="00C757D7"/>
    <w:rsid w:val="00CA730E"/>
    <w:rsid w:val="00CB7A74"/>
    <w:rsid w:val="00CB7FDA"/>
    <w:rsid w:val="00CD1D4B"/>
    <w:rsid w:val="00CD21A2"/>
    <w:rsid w:val="00D2342A"/>
    <w:rsid w:val="00D81C85"/>
    <w:rsid w:val="00D83D39"/>
    <w:rsid w:val="00D9437A"/>
    <w:rsid w:val="00D96130"/>
    <w:rsid w:val="00DA0EFE"/>
    <w:rsid w:val="00DB32C2"/>
    <w:rsid w:val="00DB7B1E"/>
    <w:rsid w:val="00DC515A"/>
    <w:rsid w:val="00DC5314"/>
    <w:rsid w:val="00DC6375"/>
    <w:rsid w:val="00DE558E"/>
    <w:rsid w:val="00E161C1"/>
    <w:rsid w:val="00E23E32"/>
    <w:rsid w:val="00E27E0C"/>
    <w:rsid w:val="00E36E74"/>
    <w:rsid w:val="00E452B2"/>
    <w:rsid w:val="00E46C06"/>
    <w:rsid w:val="00E64B0B"/>
    <w:rsid w:val="00E94FC8"/>
    <w:rsid w:val="00EB134C"/>
    <w:rsid w:val="00ED0139"/>
    <w:rsid w:val="00ED3FFA"/>
    <w:rsid w:val="00ED440B"/>
    <w:rsid w:val="00EE06E5"/>
    <w:rsid w:val="00EF6E81"/>
    <w:rsid w:val="00F01A34"/>
    <w:rsid w:val="00F02649"/>
    <w:rsid w:val="00F150FB"/>
    <w:rsid w:val="00F23D85"/>
    <w:rsid w:val="00F27976"/>
    <w:rsid w:val="00F5588B"/>
    <w:rsid w:val="00F626E2"/>
    <w:rsid w:val="00F74347"/>
    <w:rsid w:val="00FE1584"/>
    <w:rsid w:val="00FE7AB6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DC8139"/>
  <w15:chartTrackingRefBased/>
  <w15:docId w15:val="{E1337A68-4CF6-8A45-AD5B-942455A8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6CF7"/>
    <w:pPr>
      <w:spacing w:line="360" w:lineRule="auto"/>
      <w:ind w:left="720"/>
    </w:pPr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516E85"/>
    <w:pPr>
      <w:spacing w:before="240"/>
      <w:ind w:left="0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1762"/>
      </w:tabs>
      <w:jc w:val="both"/>
      <w:outlineLvl w:val="3"/>
    </w:pPr>
    <w:rPr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18"/>
    </w:rPr>
  </w:style>
  <w:style w:type="paragraph" w:styleId="Title">
    <w:name w:val="Title"/>
    <w:basedOn w:val="Normal"/>
    <w:qFormat/>
    <w:rsid w:val="00BC7D4D"/>
    <w:pPr>
      <w:jc w:val="center"/>
    </w:pPr>
    <w:rPr>
      <w:rFonts w:ascii="Arial Narrow" w:hAnsi="Arial Narrow"/>
      <w:b/>
      <w:color w:val="auto"/>
      <w:sz w:val="22"/>
      <w:u w:val="single"/>
    </w:rPr>
  </w:style>
  <w:style w:type="paragraph" w:styleId="BalloonText">
    <w:name w:val="Balloon Text"/>
    <w:basedOn w:val="Normal"/>
    <w:semiHidden/>
    <w:rsid w:val="000F526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14BBF"/>
    <w:rPr>
      <w:rFonts w:ascii="Arial" w:hAnsi="Arial"/>
      <w:color w:val="000000"/>
      <w:sz w:val="24"/>
    </w:rPr>
  </w:style>
  <w:style w:type="character" w:styleId="CommentReference">
    <w:name w:val="annotation reference"/>
    <w:rsid w:val="007975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7599"/>
  </w:style>
  <w:style w:type="character" w:customStyle="1" w:styleId="CommentTextChar">
    <w:name w:val="Comment Text Char"/>
    <w:link w:val="CommentText"/>
    <w:rsid w:val="00797599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797599"/>
    <w:rPr>
      <w:b/>
      <w:bCs/>
    </w:rPr>
  </w:style>
  <w:style w:type="character" w:customStyle="1" w:styleId="CommentSubjectChar">
    <w:name w:val="Comment Subject Char"/>
    <w:link w:val="CommentSubject"/>
    <w:rsid w:val="00797599"/>
    <w:rPr>
      <w:rFonts w:ascii="Arial" w:hAnsi="Arial"/>
      <w:b/>
      <w:bCs/>
      <w:color w:val="000000"/>
    </w:rPr>
  </w:style>
  <w:style w:type="paragraph" w:styleId="Revision">
    <w:name w:val="Revision"/>
    <w:hidden/>
    <w:uiPriority w:val="99"/>
    <w:semiHidden/>
    <w:rsid w:val="00A230FF"/>
    <w:rPr>
      <w:rFonts w:ascii="Arial" w:hAnsi="Arial"/>
      <w:color w:val="000000"/>
      <w:sz w:val="24"/>
    </w:rPr>
  </w:style>
  <w:style w:type="table" w:styleId="TableGrid">
    <w:name w:val="Table Grid"/>
    <w:basedOn w:val="TableNormal"/>
    <w:rsid w:val="000A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CC1722D-25ED-4002-AADC-DE77B99C3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CF352-5129-4213-9F3A-DEAB09C5F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3CB64-F640-41F9-BA6D-A20D9599E8D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826</Characters>
  <Application>Microsoft Office Word</Application>
  <DocSecurity>0</DocSecurity>
  <Lines>48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493 - Order and Notice of Hearing (re sealing non-conviction records)</vt:lpstr>
    </vt:vector>
  </TitlesOfParts>
  <Manager/>
  <Company>Colorado Judicial Department</Company>
  <LinksUpToDate>false</LinksUpToDate>
  <CharactersWithSpaces>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493 - Order and Notice of Hearing (re sealing non-conviction records)</dc:title>
  <dc:subject>Case Sealings</dc:subject>
  <dc:creator>Colorado Courts</dc:creator>
  <cp:keywords>Sealing Records</cp:keywords>
  <dc:description/>
  <cp:lastModifiedBy>slagle, sean</cp:lastModifiedBy>
  <cp:revision>18</cp:revision>
  <cp:lastPrinted>2024-07-12T14:43:00Z</cp:lastPrinted>
  <dcterms:created xsi:type="dcterms:W3CDTF">2024-07-12T14:10:00Z</dcterms:created>
  <dcterms:modified xsi:type="dcterms:W3CDTF">2024-08-05T17:37:00Z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Reviewed by Legal</vt:lpwstr>
  </property>
  <property fmtid="{D5CDD505-2E9C-101B-9397-08002B2CF9AE}" pid="3" name="display_urn:schemas-microsoft-com:office:office#Editor">
    <vt:lpwstr>quirova, david</vt:lpwstr>
  </property>
  <property fmtid="{D5CDD505-2E9C-101B-9397-08002B2CF9AE}" pid="4" name="display_urn:schemas-microsoft-com:office:office#Author">
    <vt:lpwstr>quirova, david</vt:lpwstr>
  </property>
</Properties>
</file>