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F3C21" w14:textId="095224C3" w:rsidR="00725584" w:rsidRPr="00076623" w:rsidRDefault="007C72AF" w:rsidP="00725584">
      <w:pPr>
        <w:pStyle w:val="Title"/>
        <w:jc w:val="center"/>
        <w:rPr>
          <w:rFonts w:ascii="Calibri" w:hAnsi="Calibri" w:cs="Calibri"/>
          <w:b/>
          <w:bCs/>
          <w:sz w:val="32"/>
          <w:szCs w:val="32"/>
        </w:rPr>
      </w:pPr>
      <w:r w:rsidRPr="00076623">
        <w:rPr>
          <w:rFonts w:ascii="Calibri" w:hAnsi="Calibri" w:cs="Calibri"/>
          <w:b/>
          <w:bCs/>
          <w:sz w:val="32"/>
          <w:szCs w:val="32"/>
        </w:rPr>
        <w:t xml:space="preserve">NOTICE REGARDING </w:t>
      </w:r>
      <w:r w:rsidR="00CB15B3">
        <w:rPr>
          <w:rFonts w:ascii="Calibri" w:hAnsi="Calibri" w:cs="Calibri"/>
          <w:b/>
          <w:bCs/>
          <w:sz w:val="32"/>
          <w:szCs w:val="32"/>
        </w:rPr>
        <w:t xml:space="preserve">COUNTY </w:t>
      </w:r>
      <w:r w:rsidRPr="00076623">
        <w:rPr>
          <w:rFonts w:ascii="Calibri" w:hAnsi="Calibri" w:cs="Calibri"/>
          <w:b/>
          <w:bCs/>
          <w:sz w:val="32"/>
          <w:szCs w:val="32"/>
        </w:rPr>
        <w:t>CIVIL MONEY CASES IN DOUGLAS COUNTY COURT</w:t>
      </w:r>
    </w:p>
    <w:p w14:paraId="72B4B994" w14:textId="54BE4A8B" w:rsidR="007C72AF" w:rsidRPr="00076623" w:rsidRDefault="007C72AF" w:rsidP="007C72AF">
      <w:pPr>
        <w:jc w:val="center"/>
        <w:rPr>
          <w:rFonts w:ascii="Calibri" w:hAnsi="Calibri" w:cs="Calibri"/>
          <w:sz w:val="28"/>
          <w:szCs w:val="28"/>
        </w:rPr>
      </w:pPr>
      <w:r w:rsidRPr="00076623">
        <w:rPr>
          <w:rFonts w:ascii="Calibri" w:hAnsi="Calibri" w:cs="Calibri"/>
          <w:sz w:val="28"/>
          <w:szCs w:val="28"/>
        </w:rPr>
        <w:t>Important – Please Read Carefully</w:t>
      </w:r>
    </w:p>
    <w:p w14:paraId="29EA5B92" w14:textId="77777777" w:rsidR="00823621" w:rsidRPr="00076623" w:rsidRDefault="00823621" w:rsidP="00823621">
      <w:pPr>
        <w:spacing w:after="0" w:line="240" w:lineRule="auto"/>
        <w:jc w:val="center"/>
        <w:rPr>
          <w:rFonts w:ascii="Calibri" w:hAnsi="Calibri" w:cs="Calibri"/>
          <w:color w:val="C00000"/>
        </w:rPr>
      </w:pPr>
      <w:r w:rsidRPr="00076623">
        <w:rPr>
          <w:rFonts w:ascii="Calibri" w:hAnsi="Calibri" w:cs="Calibri"/>
          <w:color w:val="C00000"/>
        </w:rPr>
        <w:t>The information below pertains to County Court Civil (C) cases only.</w:t>
      </w:r>
    </w:p>
    <w:p w14:paraId="4DFCC264" w14:textId="1EC7C4C9" w:rsidR="00823621" w:rsidRPr="00076623" w:rsidRDefault="00823621" w:rsidP="00823621">
      <w:pPr>
        <w:jc w:val="center"/>
        <w:rPr>
          <w:rFonts w:ascii="Calibri" w:hAnsi="Calibri" w:cs="Calibri"/>
          <w:sz w:val="32"/>
          <w:szCs w:val="32"/>
        </w:rPr>
      </w:pPr>
      <w:r w:rsidRPr="00076623">
        <w:rPr>
          <w:rFonts w:ascii="Calibri" w:hAnsi="Calibri" w:cs="Calibri"/>
          <w:color w:val="C00000"/>
        </w:rPr>
        <w:t>The information below does not pertain to Small Claims (S) or District Civil (CV) cases.</w:t>
      </w:r>
    </w:p>
    <w:p w14:paraId="0943230A" w14:textId="0042F75A" w:rsidR="007C72AF" w:rsidRPr="00076623" w:rsidRDefault="007C72AF" w:rsidP="007C72AF">
      <w:pPr>
        <w:jc w:val="both"/>
        <w:rPr>
          <w:rFonts w:ascii="Calibri" w:hAnsi="Calibri" w:cs="Calibri"/>
          <w:bCs/>
        </w:rPr>
      </w:pPr>
      <w:r w:rsidRPr="00076623">
        <w:rPr>
          <w:rFonts w:ascii="Calibri" w:hAnsi="Calibri" w:cs="Calibri"/>
          <w:b/>
        </w:rPr>
        <w:t xml:space="preserve">To all Defendants in civil cases where a money judgment is being sought: </w:t>
      </w:r>
      <w:r w:rsidRPr="00076623">
        <w:rPr>
          <w:rFonts w:ascii="Calibri" w:hAnsi="Calibri" w:cs="Calibri"/>
          <w:bCs/>
        </w:rPr>
        <w:t xml:space="preserve">You are the defendant/respondent in this case. You have this paperwork because you are being sued and the plaintiff is seeking a monetary judgment against you. </w:t>
      </w:r>
      <w:r w:rsidRPr="00076623">
        <w:rPr>
          <w:rFonts w:ascii="Calibri" w:hAnsi="Calibri" w:cs="Calibri"/>
        </w:rPr>
        <w:t>The date and time listed on your Summons is a deadline, it is not a court date. You can take action before the deadline.</w:t>
      </w:r>
      <w:r w:rsidR="00823621" w:rsidRPr="00076623">
        <w:rPr>
          <w:rFonts w:ascii="Calibri" w:hAnsi="Calibri" w:cs="Calibri"/>
        </w:rPr>
        <w:t xml:space="preserve"> </w:t>
      </w:r>
    </w:p>
    <w:tbl>
      <w:tblPr>
        <w:tblStyle w:val="TableGrid"/>
        <w:tblW w:w="0" w:type="auto"/>
        <w:tblLook w:val="04A0" w:firstRow="1" w:lastRow="0" w:firstColumn="1" w:lastColumn="0" w:noHBand="0" w:noVBand="1"/>
      </w:tblPr>
      <w:tblGrid>
        <w:gridCol w:w="10790"/>
      </w:tblGrid>
      <w:tr w:rsidR="007C72AF" w:rsidRPr="00076623" w14:paraId="4E22A7C4" w14:textId="77777777" w:rsidTr="00823621">
        <w:trPr>
          <w:trHeight w:val="683"/>
        </w:trPr>
        <w:tc>
          <w:tcPr>
            <w:tcW w:w="10790" w:type="dxa"/>
            <w:vAlign w:val="center"/>
          </w:tcPr>
          <w:p w14:paraId="4B7B240B" w14:textId="3B2D5618" w:rsidR="00823621" w:rsidRPr="00076623" w:rsidRDefault="007C72AF" w:rsidP="00823621">
            <w:pPr>
              <w:spacing w:line="240" w:lineRule="auto"/>
              <w:rPr>
                <w:rFonts w:ascii="Calibri" w:hAnsi="Calibri" w:cs="Calibri"/>
                <w:b/>
                <w:bCs/>
                <w:sz w:val="20"/>
                <w:szCs w:val="20"/>
              </w:rPr>
            </w:pPr>
            <w:r w:rsidRPr="00076623">
              <w:rPr>
                <w:rFonts w:ascii="Calibri" w:hAnsi="Calibri" w:cs="Calibri"/>
                <w:b/>
                <w:bCs/>
              </w:rPr>
              <w:t xml:space="preserve">Here Are Some Options You Have: </w:t>
            </w:r>
            <w:r w:rsidRPr="00076623">
              <w:rPr>
                <w:rFonts w:ascii="Calibri" w:hAnsi="Calibri" w:cs="Calibri"/>
                <w:b/>
                <w:bCs/>
                <w:sz w:val="20"/>
                <w:szCs w:val="20"/>
              </w:rPr>
              <w:t>Please note, the below information is being provided as a courtesy to assist you. This information is not intended to be legal advice and does not include every possible defense</w:t>
            </w:r>
            <w:r w:rsidR="0029016A" w:rsidRPr="00076623">
              <w:rPr>
                <w:rFonts w:ascii="Calibri" w:hAnsi="Calibri" w:cs="Calibri"/>
                <w:b/>
                <w:bCs/>
                <w:sz w:val="20"/>
                <w:szCs w:val="20"/>
              </w:rPr>
              <w:t>.</w:t>
            </w:r>
          </w:p>
        </w:tc>
      </w:tr>
    </w:tbl>
    <w:p w14:paraId="10916523" w14:textId="77777777" w:rsidR="00725584" w:rsidRPr="00076623" w:rsidRDefault="00725584" w:rsidP="00823621">
      <w:pPr>
        <w:spacing w:after="0" w:line="240" w:lineRule="auto"/>
        <w:rPr>
          <w:rFonts w:ascii="Calibri" w:hAnsi="Calibri" w:cs="Calibri"/>
          <w:b/>
          <w:sz w:val="14"/>
          <w:szCs w:val="14"/>
          <w:u w:val="single"/>
        </w:rPr>
      </w:pPr>
    </w:p>
    <w:tbl>
      <w:tblPr>
        <w:tblStyle w:val="TableGrid"/>
        <w:tblW w:w="0" w:type="auto"/>
        <w:tblLook w:val="04A0" w:firstRow="1" w:lastRow="0" w:firstColumn="1" w:lastColumn="0" w:noHBand="0" w:noVBand="1"/>
      </w:tblPr>
      <w:tblGrid>
        <w:gridCol w:w="3596"/>
        <w:gridCol w:w="3597"/>
        <w:gridCol w:w="3597"/>
      </w:tblGrid>
      <w:tr w:rsidR="0029016A" w:rsidRPr="00076623" w14:paraId="73956C2C" w14:textId="77777777" w:rsidTr="00823621">
        <w:trPr>
          <w:trHeight w:val="377"/>
        </w:trPr>
        <w:tc>
          <w:tcPr>
            <w:tcW w:w="3596" w:type="dxa"/>
            <w:vAlign w:val="center"/>
          </w:tcPr>
          <w:p w14:paraId="75D7CEA1" w14:textId="3016B492" w:rsidR="0029016A" w:rsidRPr="00076623" w:rsidRDefault="0029016A" w:rsidP="00823621">
            <w:pPr>
              <w:spacing w:line="240" w:lineRule="auto"/>
              <w:rPr>
                <w:rFonts w:ascii="Calibri" w:hAnsi="Calibri" w:cs="Calibri"/>
                <w:b/>
                <w:bCs/>
                <w:sz w:val="24"/>
                <w:szCs w:val="24"/>
                <w:u w:val="single"/>
              </w:rPr>
            </w:pPr>
            <w:r w:rsidRPr="00076623">
              <w:rPr>
                <w:rFonts w:ascii="Calibri" w:hAnsi="Calibri" w:cs="Calibri"/>
                <w:b/>
                <w:bCs/>
              </w:rPr>
              <w:t>Option 1 - DO NOTHING</w:t>
            </w:r>
          </w:p>
        </w:tc>
        <w:tc>
          <w:tcPr>
            <w:tcW w:w="3597" w:type="dxa"/>
            <w:vAlign w:val="center"/>
          </w:tcPr>
          <w:p w14:paraId="731EDBCA" w14:textId="46C71CB6" w:rsidR="0029016A" w:rsidRPr="00076623" w:rsidRDefault="0029016A" w:rsidP="00823621">
            <w:pPr>
              <w:spacing w:line="240" w:lineRule="auto"/>
              <w:rPr>
                <w:rFonts w:ascii="Calibri" w:hAnsi="Calibri" w:cs="Calibri"/>
                <w:b/>
                <w:bCs/>
                <w:sz w:val="24"/>
                <w:szCs w:val="24"/>
                <w:u w:val="single"/>
              </w:rPr>
            </w:pPr>
            <w:r w:rsidRPr="00076623">
              <w:rPr>
                <w:rFonts w:ascii="Calibri" w:hAnsi="Calibri" w:cs="Calibri"/>
                <w:b/>
                <w:bCs/>
              </w:rPr>
              <w:t>Option 2- REACH AN AGREEMENT</w:t>
            </w:r>
          </w:p>
        </w:tc>
        <w:tc>
          <w:tcPr>
            <w:tcW w:w="3597" w:type="dxa"/>
            <w:vAlign w:val="center"/>
          </w:tcPr>
          <w:p w14:paraId="01E2C468" w14:textId="0C96EA72" w:rsidR="0029016A" w:rsidRPr="00076623" w:rsidRDefault="0029016A" w:rsidP="00823621">
            <w:pPr>
              <w:spacing w:line="240" w:lineRule="auto"/>
              <w:rPr>
                <w:rFonts w:ascii="Calibri" w:hAnsi="Calibri" w:cs="Calibri"/>
                <w:b/>
                <w:bCs/>
                <w:sz w:val="24"/>
                <w:szCs w:val="24"/>
                <w:u w:val="single"/>
              </w:rPr>
            </w:pPr>
            <w:r w:rsidRPr="00076623">
              <w:rPr>
                <w:rFonts w:ascii="Calibri" w:hAnsi="Calibri" w:cs="Calibri"/>
                <w:b/>
                <w:bCs/>
              </w:rPr>
              <w:t>Option 3 - FILE AN ANSWER</w:t>
            </w:r>
            <w:r w:rsidR="00C75CF3">
              <w:rPr>
                <w:rFonts w:ascii="Calibri" w:hAnsi="Calibri" w:cs="Calibri"/>
                <w:b/>
                <w:bCs/>
              </w:rPr>
              <w:t>/RESPONSE</w:t>
            </w:r>
          </w:p>
        </w:tc>
      </w:tr>
      <w:tr w:rsidR="0029016A" w:rsidRPr="00076623" w14:paraId="617CB5C6" w14:textId="77777777" w:rsidTr="00A05EBA">
        <w:trPr>
          <w:trHeight w:val="4085"/>
        </w:trPr>
        <w:tc>
          <w:tcPr>
            <w:tcW w:w="3596" w:type="dxa"/>
          </w:tcPr>
          <w:p w14:paraId="45E571E5" w14:textId="1046DD6C" w:rsidR="00823621" w:rsidRDefault="00823621" w:rsidP="009138A3">
            <w:pPr>
              <w:spacing w:line="240" w:lineRule="auto"/>
              <w:rPr>
                <w:rFonts w:ascii="Calibri" w:hAnsi="Calibri" w:cs="Calibri"/>
              </w:rPr>
            </w:pPr>
            <w:r w:rsidRPr="00076623">
              <w:rPr>
                <w:rFonts w:ascii="Calibri" w:hAnsi="Calibri" w:cs="Calibri"/>
              </w:rPr>
              <w:t>If you don’t do anything, after your Summons date has passed, the plaintiff may request an order for default judgment from the court.</w:t>
            </w:r>
          </w:p>
          <w:p w14:paraId="02C22656" w14:textId="77777777" w:rsidR="00C75CF3" w:rsidRPr="00076623" w:rsidRDefault="00C75CF3" w:rsidP="009138A3">
            <w:pPr>
              <w:spacing w:line="240" w:lineRule="auto"/>
              <w:rPr>
                <w:rFonts w:ascii="Calibri" w:hAnsi="Calibri" w:cs="Calibri"/>
              </w:rPr>
            </w:pPr>
          </w:p>
          <w:p w14:paraId="4663BC23" w14:textId="0C492264" w:rsidR="0029016A" w:rsidRPr="00076623" w:rsidRDefault="00823621" w:rsidP="009138A3">
            <w:pPr>
              <w:spacing w:line="240" w:lineRule="auto"/>
              <w:rPr>
                <w:rFonts w:ascii="Calibri" w:hAnsi="Calibri" w:cs="Calibri"/>
                <w:b/>
                <w:sz w:val="24"/>
                <w:szCs w:val="24"/>
                <w:u w:val="single"/>
              </w:rPr>
            </w:pPr>
            <w:r w:rsidRPr="00076623">
              <w:rPr>
                <w:rFonts w:ascii="Calibri" w:hAnsi="Calibri" w:cs="Calibri"/>
              </w:rPr>
              <w:t xml:space="preserve">If a judgement is granted by the Court, the plaintiff may proceed with the collection of the </w:t>
            </w:r>
            <w:r w:rsidR="00C75CF3">
              <w:rPr>
                <w:rFonts w:ascii="Calibri" w:hAnsi="Calibri" w:cs="Calibri"/>
              </w:rPr>
              <w:t>judgment</w:t>
            </w:r>
            <w:r w:rsidRPr="00076623">
              <w:rPr>
                <w:rFonts w:ascii="Calibri" w:hAnsi="Calibri" w:cs="Calibri"/>
              </w:rPr>
              <w:t xml:space="preserve">. This could include garnishment on your wages, bank accounts, or seizure of assets. </w:t>
            </w:r>
          </w:p>
        </w:tc>
        <w:tc>
          <w:tcPr>
            <w:tcW w:w="3597" w:type="dxa"/>
          </w:tcPr>
          <w:p w14:paraId="75A55098" w14:textId="77777777" w:rsidR="00823621" w:rsidRDefault="00823621" w:rsidP="009138A3">
            <w:pPr>
              <w:spacing w:line="240" w:lineRule="auto"/>
              <w:rPr>
                <w:rFonts w:ascii="Calibri" w:hAnsi="Calibri" w:cs="Calibri"/>
              </w:rPr>
            </w:pPr>
            <w:r w:rsidRPr="00076623">
              <w:rPr>
                <w:rFonts w:ascii="Calibri" w:hAnsi="Calibri" w:cs="Calibri"/>
              </w:rPr>
              <w:t xml:space="preserve">You can contact the plaintiff or the plaintiff’s attorney to try to reach an agreement. The contact information for the plaintiff  or their attorney is listed on the upper left-hand side of the first page of the Summons and Complaint you received. </w:t>
            </w:r>
          </w:p>
          <w:p w14:paraId="0D696D79" w14:textId="77777777" w:rsidR="0022535D" w:rsidRPr="00076623" w:rsidRDefault="0022535D" w:rsidP="009138A3">
            <w:pPr>
              <w:spacing w:line="240" w:lineRule="auto"/>
              <w:rPr>
                <w:rFonts w:ascii="Calibri" w:hAnsi="Calibri" w:cs="Calibri"/>
              </w:rPr>
            </w:pPr>
          </w:p>
          <w:p w14:paraId="7B3567B3" w14:textId="20CC65EF" w:rsidR="0029016A" w:rsidRPr="00076623" w:rsidRDefault="00823621" w:rsidP="009138A3">
            <w:pPr>
              <w:spacing w:line="240" w:lineRule="auto"/>
              <w:rPr>
                <w:rFonts w:ascii="Calibri" w:hAnsi="Calibri" w:cs="Calibri"/>
                <w:b/>
                <w:sz w:val="24"/>
                <w:szCs w:val="24"/>
                <w:u w:val="single"/>
              </w:rPr>
            </w:pPr>
            <w:r w:rsidRPr="00076623">
              <w:rPr>
                <w:rFonts w:ascii="Calibri" w:hAnsi="Calibri" w:cs="Calibri"/>
              </w:rPr>
              <w:t>The plaintiff or their attorney is not required to reach an agreement with you and the Court cannot make the plaintiff or their attorney communicate or come to an agreement with you.</w:t>
            </w:r>
          </w:p>
        </w:tc>
        <w:tc>
          <w:tcPr>
            <w:tcW w:w="3597" w:type="dxa"/>
          </w:tcPr>
          <w:p w14:paraId="5F2AD5F9" w14:textId="36ED1A0E" w:rsidR="00823621" w:rsidRDefault="00823621" w:rsidP="009138A3">
            <w:pPr>
              <w:spacing w:line="240" w:lineRule="auto"/>
              <w:rPr>
                <w:rFonts w:ascii="Calibri" w:hAnsi="Calibri" w:cs="Calibri"/>
              </w:rPr>
            </w:pPr>
            <w:r w:rsidRPr="00076623">
              <w:rPr>
                <w:rFonts w:ascii="Calibri" w:hAnsi="Calibri" w:cs="Calibri"/>
              </w:rPr>
              <w:t>If you do not believe that you owe this debt, file an answer</w:t>
            </w:r>
            <w:r w:rsidR="00C75CF3">
              <w:rPr>
                <w:rFonts w:ascii="Calibri" w:hAnsi="Calibri" w:cs="Calibri"/>
              </w:rPr>
              <w:t>/response</w:t>
            </w:r>
            <w:r w:rsidRPr="00076623">
              <w:rPr>
                <w:rFonts w:ascii="Calibri" w:hAnsi="Calibri" w:cs="Calibri"/>
              </w:rPr>
              <w:t xml:space="preserve"> on or before your Summons date. You have until the end of business (4:30 PM) to file your answer</w:t>
            </w:r>
            <w:r w:rsidR="00C75CF3">
              <w:rPr>
                <w:rFonts w:ascii="Calibri" w:hAnsi="Calibri" w:cs="Calibri"/>
              </w:rPr>
              <w:t>/response</w:t>
            </w:r>
            <w:r w:rsidRPr="00076623">
              <w:rPr>
                <w:rFonts w:ascii="Calibri" w:hAnsi="Calibri" w:cs="Calibri"/>
              </w:rPr>
              <w:t xml:space="preserve"> with the Court. </w:t>
            </w:r>
          </w:p>
          <w:p w14:paraId="7D28439B" w14:textId="77777777" w:rsidR="00A05EBA" w:rsidRPr="00076623" w:rsidRDefault="00A05EBA" w:rsidP="009138A3">
            <w:pPr>
              <w:spacing w:line="240" w:lineRule="auto"/>
              <w:rPr>
                <w:rFonts w:ascii="Calibri" w:hAnsi="Calibri" w:cs="Calibri"/>
              </w:rPr>
            </w:pPr>
          </w:p>
          <w:p w14:paraId="4AD827D3" w14:textId="0E65A6DA" w:rsidR="00A05EBA" w:rsidRPr="00A05EBA" w:rsidRDefault="00823621" w:rsidP="009138A3">
            <w:pPr>
              <w:spacing w:line="240" w:lineRule="auto"/>
              <w:rPr>
                <w:rFonts w:ascii="Calibri" w:hAnsi="Calibri" w:cs="Calibri"/>
              </w:rPr>
            </w:pPr>
            <w:r w:rsidRPr="00076623">
              <w:rPr>
                <w:rFonts w:ascii="Calibri" w:hAnsi="Calibri" w:cs="Calibri"/>
              </w:rPr>
              <w:t>When you file an Answer</w:t>
            </w:r>
            <w:r w:rsidR="00C75CF3">
              <w:rPr>
                <w:rFonts w:ascii="Calibri" w:hAnsi="Calibri" w:cs="Calibri"/>
              </w:rPr>
              <w:t>/response</w:t>
            </w:r>
            <w:r w:rsidRPr="00076623">
              <w:rPr>
                <w:rFonts w:ascii="Calibri" w:hAnsi="Calibri" w:cs="Calibri"/>
              </w:rPr>
              <w:t xml:space="preserve">, there is a filing fee </w:t>
            </w:r>
            <w:r w:rsidR="009138A3" w:rsidRPr="00076623">
              <w:rPr>
                <w:rFonts w:ascii="Calibri" w:hAnsi="Calibri" w:cs="Calibri"/>
              </w:rPr>
              <w:t xml:space="preserve">(see chart below to determine the filing fee amount) </w:t>
            </w:r>
            <w:r w:rsidRPr="00076623">
              <w:rPr>
                <w:rFonts w:ascii="Calibri" w:hAnsi="Calibri" w:cs="Calibri"/>
              </w:rPr>
              <w:t>or you must complete a Motion to File without Payment of Filing Fee. With your answer</w:t>
            </w:r>
            <w:r w:rsidR="00C75CF3">
              <w:rPr>
                <w:rFonts w:ascii="Calibri" w:hAnsi="Calibri" w:cs="Calibri"/>
              </w:rPr>
              <w:t>/response</w:t>
            </w:r>
            <w:r w:rsidRPr="00076623">
              <w:rPr>
                <w:rFonts w:ascii="Calibri" w:hAnsi="Calibri" w:cs="Calibri"/>
              </w:rPr>
              <w:t>, you are asking for a trial/hearing and for the facts and the evidence to be heard by a judicial officer.</w:t>
            </w:r>
          </w:p>
        </w:tc>
      </w:tr>
    </w:tbl>
    <w:p w14:paraId="3792F4AF" w14:textId="77777777" w:rsidR="00E62BB3" w:rsidRPr="00076623" w:rsidRDefault="00E62BB3" w:rsidP="009138A3">
      <w:pPr>
        <w:spacing w:after="0"/>
        <w:rPr>
          <w:rFonts w:ascii="Calibri" w:hAnsi="Calibri" w:cs="Calibri"/>
          <w:b/>
          <w:bCs/>
        </w:rPr>
      </w:pPr>
    </w:p>
    <w:tbl>
      <w:tblPr>
        <w:tblStyle w:val="TableGrid"/>
        <w:tblW w:w="0" w:type="auto"/>
        <w:tblLook w:val="04A0" w:firstRow="1" w:lastRow="0" w:firstColumn="1" w:lastColumn="0" w:noHBand="0" w:noVBand="1"/>
      </w:tblPr>
      <w:tblGrid>
        <w:gridCol w:w="10790"/>
      </w:tblGrid>
      <w:tr w:rsidR="009138A3" w:rsidRPr="00076623" w14:paraId="5699DD2B" w14:textId="77777777" w:rsidTr="009138A3">
        <w:trPr>
          <w:trHeight w:val="332"/>
        </w:trPr>
        <w:tc>
          <w:tcPr>
            <w:tcW w:w="10790" w:type="dxa"/>
            <w:vAlign w:val="center"/>
          </w:tcPr>
          <w:p w14:paraId="09F9FE35" w14:textId="00260302" w:rsidR="009138A3" w:rsidRPr="00076623" w:rsidRDefault="009138A3" w:rsidP="009138A3">
            <w:pPr>
              <w:rPr>
                <w:rFonts w:ascii="Calibri" w:hAnsi="Calibri" w:cs="Calibri"/>
                <w:b/>
                <w:bCs/>
              </w:rPr>
            </w:pPr>
            <w:r w:rsidRPr="00076623">
              <w:rPr>
                <w:rFonts w:ascii="Calibri" w:hAnsi="Calibri" w:cs="Calibri"/>
                <w:b/>
                <w:bCs/>
              </w:rPr>
              <w:t xml:space="preserve">Read this entire document before filing an </w:t>
            </w:r>
            <w:r w:rsidR="00C75CF3">
              <w:rPr>
                <w:rFonts w:ascii="Calibri" w:hAnsi="Calibri" w:cs="Calibri"/>
                <w:b/>
                <w:bCs/>
              </w:rPr>
              <w:t>A</w:t>
            </w:r>
            <w:r w:rsidRPr="00076623">
              <w:rPr>
                <w:rFonts w:ascii="Calibri" w:hAnsi="Calibri" w:cs="Calibri"/>
                <w:b/>
                <w:bCs/>
              </w:rPr>
              <w:t>nswer</w:t>
            </w:r>
            <w:r w:rsidR="00C75CF3">
              <w:rPr>
                <w:rFonts w:ascii="Calibri" w:hAnsi="Calibri" w:cs="Calibri"/>
                <w:b/>
                <w:bCs/>
              </w:rPr>
              <w:t>/response</w:t>
            </w:r>
            <w:r w:rsidRPr="00076623">
              <w:rPr>
                <w:rFonts w:ascii="Calibri" w:hAnsi="Calibri" w:cs="Calibri"/>
                <w:b/>
                <w:bCs/>
              </w:rPr>
              <w:t>:</w:t>
            </w:r>
          </w:p>
        </w:tc>
      </w:tr>
    </w:tbl>
    <w:p w14:paraId="1593ACEB" w14:textId="68D482E5" w:rsidR="009138A3" w:rsidRPr="00076623" w:rsidRDefault="009138A3" w:rsidP="00C75CF3">
      <w:pPr>
        <w:pStyle w:val="ListParagraph"/>
        <w:numPr>
          <w:ilvl w:val="0"/>
          <w:numId w:val="2"/>
        </w:numPr>
        <w:rPr>
          <w:rFonts w:ascii="Calibri" w:hAnsi="Calibri" w:cs="Calibri"/>
          <w:sz w:val="22"/>
          <w:szCs w:val="22"/>
        </w:rPr>
      </w:pPr>
      <w:r w:rsidRPr="00076623">
        <w:rPr>
          <w:rFonts w:ascii="Calibri" w:hAnsi="Calibri" w:cs="Calibri"/>
          <w:sz w:val="22"/>
          <w:szCs w:val="22"/>
        </w:rPr>
        <w:t>To file an Answer</w:t>
      </w:r>
      <w:r w:rsidR="00C75CF3">
        <w:rPr>
          <w:rFonts w:ascii="Calibri" w:hAnsi="Calibri" w:cs="Calibri"/>
          <w:sz w:val="22"/>
          <w:szCs w:val="22"/>
        </w:rPr>
        <w:t>/response</w:t>
      </w:r>
      <w:r w:rsidRPr="00076623">
        <w:rPr>
          <w:rFonts w:ascii="Calibri" w:hAnsi="Calibri" w:cs="Calibri"/>
          <w:sz w:val="22"/>
          <w:szCs w:val="22"/>
        </w:rPr>
        <w:t xml:space="preserve">, complete the Answer form you received. </w:t>
      </w:r>
      <w:r w:rsidR="0022535D">
        <w:rPr>
          <w:rFonts w:ascii="Calibri" w:hAnsi="Calibri" w:cs="Calibri"/>
          <w:sz w:val="22"/>
          <w:szCs w:val="22"/>
        </w:rPr>
        <w:t xml:space="preserve">Forms can also be found at the Court’s website at </w:t>
      </w:r>
      <w:hyperlink r:id="rId7" w:history="1">
        <w:r w:rsidR="0022535D">
          <w:rPr>
            <w:rStyle w:val="Hyperlink"/>
            <w:rFonts w:ascii="Calibri" w:hAnsi="Calibri" w:cs="Calibri"/>
            <w:sz w:val="22"/>
            <w:szCs w:val="22"/>
          </w:rPr>
          <w:t>https://www.coloradojudicial.gov/self-help-forms</w:t>
        </w:r>
      </w:hyperlink>
      <w:r w:rsidR="0022535D">
        <w:rPr>
          <w:rFonts w:ascii="Calibri" w:hAnsi="Calibri" w:cs="Calibri"/>
          <w:sz w:val="22"/>
          <w:szCs w:val="22"/>
        </w:rPr>
        <w:t xml:space="preserve"> </w:t>
      </w:r>
    </w:p>
    <w:p w14:paraId="5D5D662C" w14:textId="2888796E" w:rsidR="009138A3" w:rsidRPr="00076623" w:rsidRDefault="009138A3" w:rsidP="009138A3">
      <w:pPr>
        <w:pStyle w:val="ListParagraph"/>
        <w:numPr>
          <w:ilvl w:val="0"/>
          <w:numId w:val="2"/>
        </w:numPr>
        <w:rPr>
          <w:rFonts w:ascii="Calibri" w:hAnsi="Calibri" w:cs="Calibri"/>
          <w:sz w:val="22"/>
          <w:szCs w:val="22"/>
        </w:rPr>
      </w:pPr>
      <w:r w:rsidRPr="00076623">
        <w:rPr>
          <w:rFonts w:ascii="Calibri" w:hAnsi="Calibri" w:cs="Calibri"/>
          <w:sz w:val="22"/>
          <w:szCs w:val="22"/>
        </w:rPr>
        <w:t>File your answer</w:t>
      </w:r>
      <w:r w:rsidR="00C75CF3">
        <w:rPr>
          <w:rFonts w:ascii="Calibri" w:hAnsi="Calibri" w:cs="Calibri"/>
          <w:sz w:val="22"/>
          <w:szCs w:val="22"/>
        </w:rPr>
        <w:t>/response</w:t>
      </w:r>
      <w:r w:rsidRPr="00076623">
        <w:rPr>
          <w:rFonts w:ascii="Calibri" w:hAnsi="Calibri" w:cs="Calibri"/>
          <w:sz w:val="22"/>
          <w:szCs w:val="22"/>
        </w:rPr>
        <w:t xml:space="preserve"> A) in person or B) via U.S. mail addressed to the Clerk of Court at 4000 Justice Way, Ste. 2009, Castle Rock, CO 80109. The Answer must arrive at the court before your Summons date. Your answer</w:t>
      </w:r>
      <w:r w:rsidR="00C75CF3">
        <w:rPr>
          <w:rFonts w:ascii="Calibri" w:hAnsi="Calibri" w:cs="Calibri"/>
          <w:sz w:val="22"/>
          <w:szCs w:val="22"/>
        </w:rPr>
        <w:t>/response</w:t>
      </w:r>
      <w:r w:rsidRPr="00076623">
        <w:rPr>
          <w:rFonts w:ascii="Calibri" w:hAnsi="Calibri" w:cs="Calibri"/>
          <w:sz w:val="22"/>
          <w:szCs w:val="22"/>
        </w:rPr>
        <w:t xml:space="preserve"> must be filed with A) either the filing fee in the form of a check or money order payable to the Clerk of Court or B) a completed fee waiver and application.</w:t>
      </w:r>
    </w:p>
    <w:p w14:paraId="632585AA" w14:textId="79B19C0C" w:rsidR="009138A3" w:rsidRPr="00076623" w:rsidRDefault="009138A3" w:rsidP="009138A3">
      <w:pPr>
        <w:pStyle w:val="ListParagraph"/>
        <w:numPr>
          <w:ilvl w:val="0"/>
          <w:numId w:val="2"/>
        </w:numPr>
        <w:rPr>
          <w:rFonts w:ascii="Calibri" w:hAnsi="Calibri" w:cs="Calibri"/>
          <w:sz w:val="22"/>
          <w:szCs w:val="22"/>
        </w:rPr>
      </w:pPr>
      <w:r w:rsidRPr="00076623">
        <w:rPr>
          <w:rFonts w:ascii="Calibri" w:hAnsi="Calibri" w:cs="Calibri"/>
          <w:sz w:val="22"/>
          <w:szCs w:val="22"/>
        </w:rPr>
        <w:t>If you are requesting to file an Answer</w:t>
      </w:r>
      <w:r w:rsidR="00C75CF3">
        <w:rPr>
          <w:rFonts w:ascii="Calibri" w:hAnsi="Calibri" w:cs="Calibri"/>
          <w:sz w:val="22"/>
          <w:szCs w:val="22"/>
        </w:rPr>
        <w:t>/response</w:t>
      </w:r>
      <w:r w:rsidRPr="00076623">
        <w:rPr>
          <w:rFonts w:ascii="Calibri" w:hAnsi="Calibri" w:cs="Calibri"/>
          <w:sz w:val="22"/>
          <w:szCs w:val="22"/>
        </w:rPr>
        <w:t xml:space="preserve"> for free, you will have to submit the fee waiver paperwork.</w:t>
      </w:r>
    </w:p>
    <w:p w14:paraId="3185C93D" w14:textId="037ED211" w:rsidR="009138A3" w:rsidRPr="00076623" w:rsidRDefault="009138A3" w:rsidP="009138A3">
      <w:pPr>
        <w:pStyle w:val="ListParagraph"/>
        <w:numPr>
          <w:ilvl w:val="0"/>
          <w:numId w:val="2"/>
        </w:numPr>
        <w:rPr>
          <w:rFonts w:ascii="Calibri" w:hAnsi="Calibri" w:cs="Calibri"/>
          <w:b/>
          <w:bCs/>
          <w:sz w:val="22"/>
          <w:szCs w:val="22"/>
        </w:rPr>
      </w:pPr>
      <w:r w:rsidRPr="00076623">
        <w:rPr>
          <w:rFonts w:ascii="Calibri" w:hAnsi="Calibri" w:cs="Calibri"/>
          <w:b/>
          <w:bCs/>
          <w:sz w:val="22"/>
          <w:szCs w:val="22"/>
        </w:rPr>
        <w:t xml:space="preserve">INCLUDE A TELEPHONE NUMBER AND E-MAIL ON YOUR ANSWER. </w:t>
      </w:r>
    </w:p>
    <w:p w14:paraId="7485F403" w14:textId="7C376BDE" w:rsidR="009138A3" w:rsidRPr="00076623" w:rsidRDefault="009138A3" w:rsidP="009138A3">
      <w:pPr>
        <w:pStyle w:val="ListParagraph"/>
        <w:numPr>
          <w:ilvl w:val="0"/>
          <w:numId w:val="2"/>
        </w:numPr>
        <w:rPr>
          <w:rFonts w:ascii="Calibri" w:hAnsi="Calibri" w:cs="Calibri"/>
          <w:sz w:val="22"/>
          <w:szCs w:val="22"/>
        </w:rPr>
      </w:pPr>
      <w:r w:rsidRPr="00076623">
        <w:rPr>
          <w:rFonts w:ascii="Calibri" w:hAnsi="Calibri" w:cs="Calibri"/>
          <w:sz w:val="22"/>
          <w:szCs w:val="22"/>
        </w:rPr>
        <w:t xml:space="preserve">Filing fees for an answer are not refundable. </w:t>
      </w:r>
    </w:p>
    <w:p w14:paraId="51EF0289" w14:textId="57D4162F" w:rsidR="009138A3" w:rsidRPr="00076623" w:rsidRDefault="009138A3" w:rsidP="009138A3">
      <w:pPr>
        <w:pStyle w:val="ListParagraph"/>
        <w:numPr>
          <w:ilvl w:val="0"/>
          <w:numId w:val="2"/>
        </w:numPr>
        <w:rPr>
          <w:rFonts w:ascii="Calibri" w:hAnsi="Calibri" w:cs="Calibri"/>
          <w:sz w:val="22"/>
          <w:szCs w:val="22"/>
        </w:rPr>
      </w:pPr>
      <w:r w:rsidRPr="00076623">
        <w:rPr>
          <w:rFonts w:ascii="Calibri" w:hAnsi="Calibri" w:cs="Calibri"/>
          <w:sz w:val="22"/>
          <w:szCs w:val="22"/>
        </w:rPr>
        <w:t>After your answer</w:t>
      </w:r>
      <w:r w:rsidR="00C75CF3">
        <w:rPr>
          <w:rFonts w:ascii="Calibri" w:hAnsi="Calibri" w:cs="Calibri"/>
          <w:sz w:val="22"/>
          <w:szCs w:val="22"/>
        </w:rPr>
        <w:t>/response</w:t>
      </w:r>
      <w:r w:rsidRPr="00076623">
        <w:rPr>
          <w:rFonts w:ascii="Calibri" w:hAnsi="Calibri" w:cs="Calibri"/>
          <w:sz w:val="22"/>
          <w:szCs w:val="22"/>
        </w:rPr>
        <w:t xml:space="preserve"> is filed, it will be reviewed by the judicial officer. You will receive an Order advising on how to proceed. </w:t>
      </w:r>
    </w:p>
    <w:p w14:paraId="59412DE4" w14:textId="5A55851A" w:rsidR="009138A3" w:rsidRPr="00076623" w:rsidRDefault="009138A3" w:rsidP="009138A3">
      <w:pPr>
        <w:pStyle w:val="ListParagraph"/>
        <w:numPr>
          <w:ilvl w:val="0"/>
          <w:numId w:val="2"/>
        </w:numPr>
        <w:rPr>
          <w:rFonts w:ascii="Calibri" w:hAnsi="Calibri" w:cs="Calibri"/>
          <w:sz w:val="22"/>
          <w:szCs w:val="22"/>
        </w:rPr>
      </w:pPr>
      <w:r w:rsidRPr="00076623">
        <w:rPr>
          <w:rFonts w:ascii="Calibri" w:hAnsi="Calibri" w:cs="Calibri"/>
          <w:sz w:val="22"/>
          <w:szCs w:val="22"/>
        </w:rPr>
        <w:t>Regardless of if your hearing is virtual or in person, if you do not attend, a default judgment will be entered against you, and you will be evicted.</w:t>
      </w:r>
    </w:p>
    <w:p w14:paraId="650896F2" w14:textId="60E887BC" w:rsidR="009138A3" w:rsidRPr="00076623" w:rsidRDefault="009138A3" w:rsidP="009138A3">
      <w:pPr>
        <w:pStyle w:val="ListParagraph"/>
        <w:numPr>
          <w:ilvl w:val="0"/>
          <w:numId w:val="2"/>
        </w:numPr>
        <w:rPr>
          <w:rFonts w:ascii="Calibri" w:hAnsi="Calibri" w:cs="Calibri"/>
          <w:b/>
          <w:bCs/>
          <w:sz w:val="22"/>
          <w:szCs w:val="22"/>
        </w:rPr>
      </w:pPr>
      <w:r w:rsidRPr="00076623">
        <w:rPr>
          <w:rFonts w:ascii="Calibri" w:hAnsi="Calibri" w:cs="Calibri"/>
          <w:b/>
          <w:bCs/>
          <w:sz w:val="22"/>
          <w:szCs w:val="22"/>
        </w:rPr>
        <w:t>If you are disconnected or if there is a technology failure, you can contact the court at 720-437-6</w:t>
      </w:r>
      <w:r w:rsidR="00B01FD7">
        <w:rPr>
          <w:rFonts w:ascii="Calibri" w:hAnsi="Calibri" w:cs="Calibri"/>
          <w:b/>
          <w:bCs/>
          <w:sz w:val="22"/>
          <w:szCs w:val="22"/>
        </w:rPr>
        <w:t>190</w:t>
      </w:r>
      <w:r w:rsidRPr="00076623">
        <w:rPr>
          <w:rFonts w:ascii="Calibri" w:hAnsi="Calibri" w:cs="Calibri"/>
          <w:b/>
          <w:bCs/>
          <w:sz w:val="22"/>
          <w:szCs w:val="22"/>
        </w:rPr>
        <w:t xml:space="preserve"> </w:t>
      </w:r>
      <w:r w:rsidR="00160337">
        <w:rPr>
          <w:rFonts w:ascii="Calibri" w:hAnsi="Calibri" w:cs="Calibri"/>
          <w:b/>
          <w:bCs/>
          <w:sz w:val="22"/>
          <w:szCs w:val="22"/>
        </w:rPr>
        <w:t xml:space="preserve">or </w:t>
      </w:r>
      <w:hyperlink r:id="rId8" w:history="1">
        <w:r w:rsidR="00160337" w:rsidRPr="00EB4FE9">
          <w:rPr>
            <w:rStyle w:val="Hyperlink"/>
            <w:rFonts w:ascii="Calibri" w:hAnsi="Calibri" w:cs="Calibri"/>
            <w:b/>
            <w:bCs/>
            <w:sz w:val="22"/>
            <w:szCs w:val="22"/>
          </w:rPr>
          <w:t>23Doug-DivF@judicial.state.co.us</w:t>
        </w:r>
      </w:hyperlink>
      <w:r w:rsidR="00160337">
        <w:rPr>
          <w:rFonts w:ascii="Calibri" w:hAnsi="Calibri" w:cs="Calibri"/>
          <w:b/>
          <w:bCs/>
          <w:sz w:val="22"/>
          <w:szCs w:val="22"/>
        </w:rPr>
        <w:t xml:space="preserve"> .</w:t>
      </w:r>
    </w:p>
    <w:tbl>
      <w:tblPr>
        <w:tblStyle w:val="TableGrid"/>
        <w:tblW w:w="0" w:type="auto"/>
        <w:tblLook w:val="04A0" w:firstRow="1" w:lastRow="0" w:firstColumn="1" w:lastColumn="0" w:noHBand="0" w:noVBand="1"/>
      </w:tblPr>
      <w:tblGrid>
        <w:gridCol w:w="10790"/>
      </w:tblGrid>
      <w:tr w:rsidR="00CB15B3" w14:paraId="0BCB8BC1" w14:textId="77777777" w:rsidTr="00CB15B3">
        <w:tc>
          <w:tcPr>
            <w:tcW w:w="10790" w:type="dxa"/>
          </w:tcPr>
          <w:p w14:paraId="392CEEA2" w14:textId="28952EAF" w:rsidR="00CB15B3" w:rsidRDefault="00CB15B3" w:rsidP="009138A3">
            <w:pPr>
              <w:rPr>
                <w:rFonts w:ascii="Calibri" w:hAnsi="Calibri" w:cs="Calibri"/>
                <w:b/>
                <w:bCs/>
                <w:sz w:val="24"/>
                <w:szCs w:val="24"/>
              </w:rPr>
            </w:pPr>
            <w:r w:rsidRPr="00AE56C0">
              <w:rPr>
                <w:rFonts w:ascii="Calibri" w:hAnsi="Calibri" w:cs="Calibri"/>
                <w:b/>
                <w:bCs/>
                <w:sz w:val="24"/>
                <w:szCs w:val="24"/>
              </w:rPr>
              <w:lastRenderedPageBreak/>
              <w:t>Answer</w:t>
            </w:r>
            <w:r w:rsidR="00C75CF3">
              <w:rPr>
                <w:rFonts w:ascii="Calibri" w:hAnsi="Calibri" w:cs="Calibri"/>
                <w:b/>
                <w:bCs/>
                <w:sz w:val="24"/>
                <w:szCs w:val="24"/>
              </w:rPr>
              <w:t>/Response</w:t>
            </w:r>
            <w:r w:rsidRPr="00AE56C0">
              <w:rPr>
                <w:rFonts w:ascii="Calibri" w:hAnsi="Calibri" w:cs="Calibri"/>
                <w:b/>
                <w:bCs/>
                <w:sz w:val="24"/>
                <w:szCs w:val="24"/>
              </w:rPr>
              <w:t xml:space="preserve"> Filing Fees:</w:t>
            </w:r>
          </w:p>
        </w:tc>
      </w:tr>
    </w:tbl>
    <w:p w14:paraId="111432E5" w14:textId="77777777" w:rsidR="00CB15B3" w:rsidRPr="00CB15B3" w:rsidRDefault="00CB15B3" w:rsidP="00CB15B3">
      <w:pPr>
        <w:spacing w:after="0"/>
        <w:rPr>
          <w:rFonts w:ascii="Calibri" w:hAnsi="Calibri" w:cs="Calibri"/>
          <w:b/>
          <w:bCs/>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A05EBA" w:rsidRPr="00AE56C0" w14:paraId="5E411865" w14:textId="77777777" w:rsidTr="00AE56C0">
        <w:trPr>
          <w:trHeight w:val="342"/>
        </w:trPr>
        <w:tc>
          <w:tcPr>
            <w:tcW w:w="3596" w:type="dxa"/>
            <w:tcBorders>
              <w:top w:val="single" w:sz="4" w:space="0" w:color="auto"/>
              <w:bottom w:val="single" w:sz="4" w:space="0" w:color="auto"/>
            </w:tcBorders>
            <w:shd w:val="clear" w:color="auto" w:fill="D9D9D9" w:themeFill="background1" w:themeFillShade="D9"/>
            <w:vAlign w:val="center"/>
          </w:tcPr>
          <w:p w14:paraId="73D5C1E6" w14:textId="68BB34B0" w:rsidR="00A05EBA" w:rsidRPr="00AE56C0" w:rsidRDefault="00A05EBA" w:rsidP="00AE56C0">
            <w:pPr>
              <w:jc w:val="center"/>
              <w:rPr>
                <w:rFonts w:ascii="Calibri" w:hAnsi="Calibri" w:cs="Calibri"/>
                <w:b/>
                <w:bCs/>
              </w:rPr>
            </w:pPr>
            <w:r w:rsidRPr="00AE56C0">
              <w:rPr>
                <w:rFonts w:ascii="Calibri" w:hAnsi="Calibri" w:cs="Calibri"/>
                <w:b/>
                <w:bCs/>
              </w:rPr>
              <w:t>Claims for:</w:t>
            </w:r>
          </w:p>
        </w:tc>
        <w:tc>
          <w:tcPr>
            <w:tcW w:w="3597" w:type="dxa"/>
            <w:tcBorders>
              <w:top w:val="single" w:sz="4" w:space="0" w:color="auto"/>
              <w:bottom w:val="single" w:sz="4" w:space="0" w:color="auto"/>
            </w:tcBorders>
            <w:shd w:val="clear" w:color="auto" w:fill="D9D9D9" w:themeFill="background1" w:themeFillShade="D9"/>
            <w:vAlign w:val="center"/>
          </w:tcPr>
          <w:p w14:paraId="4416900E" w14:textId="42746BCB" w:rsidR="00AE56C0" w:rsidRPr="00AE56C0" w:rsidRDefault="00AE56C0" w:rsidP="00AE56C0">
            <w:pPr>
              <w:jc w:val="center"/>
              <w:rPr>
                <w:rFonts w:ascii="Calibri" w:hAnsi="Calibri" w:cs="Calibri"/>
                <w:b/>
                <w:bCs/>
              </w:rPr>
            </w:pPr>
            <w:r w:rsidRPr="00AE56C0">
              <w:rPr>
                <w:rFonts w:ascii="Calibri" w:hAnsi="Calibri" w:cs="Calibri"/>
                <w:b/>
                <w:bCs/>
              </w:rPr>
              <w:t>Fee</w:t>
            </w:r>
          </w:p>
          <w:p w14:paraId="6A7C786F" w14:textId="29A1ED3A" w:rsidR="00A05EBA" w:rsidRPr="00AE56C0" w:rsidRDefault="00A05EBA" w:rsidP="00AE56C0">
            <w:pPr>
              <w:jc w:val="center"/>
              <w:rPr>
                <w:rFonts w:ascii="Calibri" w:hAnsi="Calibri" w:cs="Calibri"/>
                <w:b/>
                <w:bCs/>
              </w:rPr>
            </w:pPr>
            <w:r w:rsidRPr="00AE56C0">
              <w:rPr>
                <w:rFonts w:ascii="Calibri" w:hAnsi="Calibri" w:cs="Calibri"/>
                <w:b/>
                <w:bCs/>
              </w:rPr>
              <w:t>No Counterclaim</w:t>
            </w:r>
          </w:p>
        </w:tc>
        <w:tc>
          <w:tcPr>
            <w:tcW w:w="3597" w:type="dxa"/>
            <w:tcBorders>
              <w:top w:val="single" w:sz="4" w:space="0" w:color="auto"/>
              <w:bottom w:val="single" w:sz="4" w:space="0" w:color="auto"/>
            </w:tcBorders>
            <w:shd w:val="clear" w:color="auto" w:fill="D9D9D9" w:themeFill="background1" w:themeFillShade="D9"/>
            <w:vAlign w:val="center"/>
          </w:tcPr>
          <w:p w14:paraId="150380E4" w14:textId="075810BC" w:rsidR="00AE56C0" w:rsidRPr="00AE56C0" w:rsidRDefault="00AE56C0" w:rsidP="00AE56C0">
            <w:pPr>
              <w:jc w:val="center"/>
              <w:rPr>
                <w:rFonts w:ascii="Calibri" w:hAnsi="Calibri" w:cs="Calibri"/>
                <w:b/>
                <w:bCs/>
              </w:rPr>
            </w:pPr>
            <w:r w:rsidRPr="00AE56C0">
              <w:rPr>
                <w:rFonts w:ascii="Calibri" w:hAnsi="Calibri" w:cs="Calibri"/>
                <w:b/>
                <w:bCs/>
              </w:rPr>
              <w:t>Fee</w:t>
            </w:r>
          </w:p>
          <w:p w14:paraId="4425191C" w14:textId="6BFE4755" w:rsidR="00A05EBA" w:rsidRPr="00AE56C0" w:rsidRDefault="00AE56C0" w:rsidP="00AE56C0">
            <w:pPr>
              <w:jc w:val="center"/>
              <w:rPr>
                <w:rFonts w:ascii="Calibri" w:hAnsi="Calibri" w:cs="Calibri"/>
                <w:b/>
                <w:bCs/>
              </w:rPr>
            </w:pPr>
            <w:r w:rsidRPr="00AE56C0">
              <w:rPr>
                <w:rFonts w:ascii="Calibri" w:hAnsi="Calibri" w:cs="Calibri"/>
                <w:b/>
                <w:bCs/>
              </w:rPr>
              <w:t>With Counterclaim</w:t>
            </w:r>
          </w:p>
        </w:tc>
      </w:tr>
      <w:tr w:rsidR="00A05EBA" w:rsidRPr="00AE56C0" w14:paraId="3767CEB7" w14:textId="77777777" w:rsidTr="00AE56C0">
        <w:tc>
          <w:tcPr>
            <w:tcW w:w="3596" w:type="dxa"/>
            <w:tcBorders>
              <w:top w:val="single" w:sz="4" w:space="0" w:color="auto"/>
              <w:bottom w:val="single" w:sz="4" w:space="0" w:color="auto"/>
            </w:tcBorders>
            <w:vAlign w:val="center"/>
          </w:tcPr>
          <w:p w14:paraId="0251B0A3" w14:textId="101DB027" w:rsidR="00A05EBA" w:rsidRPr="00AE56C0" w:rsidRDefault="00A05EBA" w:rsidP="00AE56C0">
            <w:pPr>
              <w:jc w:val="center"/>
              <w:rPr>
                <w:rFonts w:ascii="Calibri" w:hAnsi="Calibri" w:cs="Calibri"/>
              </w:rPr>
            </w:pPr>
            <w:r w:rsidRPr="00AE56C0">
              <w:rPr>
                <w:rFonts w:ascii="Calibri" w:hAnsi="Calibri" w:cs="Calibri"/>
              </w:rPr>
              <w:t>$0 to $999.99</w:t>
            </w:r>
          </w:p>
        </w:tc>
        <w:tc>
          <w:tcPr>
            <w:tcW w:w="3597" w:type="dxa"/>
            <w:tcBorders>
              <w:top w:val="single" w:sz="4" w:space="0" w:color="auto"/>
              <w:bottom w:val="single" w:sz="4" w:space="0" w:color="auto"/>
            </w:tcBorders>
            <w:vAlign w:val="center"/>
          </w:tcPr>
          <w:p w14:paraId="12F21DCE" w14:textId="5F012C13" w:rsidR="00A05EBA" w:rsidRPr="00AE56C0" w:rsidRDefault="00AE56C0" w:rsidP="00AE56C0">
            <w:pPr>
              <w:jc w:val="center"/>
              <w:rPr>
                <w:rFonts w:ascii="Calibri" w:hAnsi="Calibri" w:cs="Calibri"/>
              </w:rPr>
            </w:pPr>
            <w:r w:rsidRPr="00AE56C0">
              <w:rPr>
                <w:rFonts w:ascii="Calibri" w:hAnsi="Calibri" w:cs="Calibri"/>
              </w:rPr>
              <w:t>$80</w:t>
            </w:r>
          </w:p>
        </w:tc>
        <w:tc>
          <w:tcPr>
            <w:tcW w:w="3597" w:type="dxa"/>
            <w:tcBorders>
              <w:top w:val="single" w:sz="4" w:space="0" w:color="auto"/>
              <w:bottom w:val="single" w:sz="4" w:space="0" w:color="auto"/>
            </w:tcBorders>
            <w:vAlign w:val="center"/>
          </w:tcPr>
          <w:p w14:paraId="6D6E3157" w14:textId="6A3E6F45" w:rsidR="00A05EBA" w:rsidRPr="00AE56C0" w:rsidRDefault="00AE56C0" w:rsidP="00AE56C0">
            <w:pPr>
              <w:jc w:val="center"/>
              <w:rPr>
                <w:rFonts w:ascii="Calibri" w:hAnsi="Calibri" w:cs="Calibri"/>
              </w:rPr>
            </w:pPr>
            <w:r w:rsidRPr="00AE56C0">
              <w:rPr>
                <w:rFonts w:ascii="Calibri" w:hAnsi="Calibri" w:cs="Calibri"/>
              </w:rPr>
              <w:t>$84</w:t>
            </w:r>
          </w:p>
        </w:tc>
      </w:tr>
      <w:tr w:rsidR="00A05EBA" w:rsidRPr="00AE56C0" w14:paraId="04596B0D" w14:textId="77777777" w:rsidTr="00AE56C0">
        <w:tc>
          <w:tcPr>
            <w:tcW w:w="3596" w:type="dxa"/>
            <w:tcBorders>
              <w:top w:val="single" w:sz="4" w:space="0" w:color="auto"/>
              <w:bottom w:val="single" w:sz="4" w:space="0" w:color="auto"/>
            </w:tcBorders>
            <w:shd w:val="clear" w:color="auto" w:fill="D9D9D9" w:themeFill="background1" w:themeFillShade="D9"/>
            <w:vAlign w:val="center"/>
          </w:tcPr>
          <w:p w14:paraId="247222EA" w14:textId="6D7FD959" w:rsidR="00A05EBA" w:rsidRPr="00AE56C0" w:rsidRDefault="00A05EBA" w:rsidP="00AE56C0">
            <w:pPr>
              <w:jc w:val="center"/>
              <w:rPr>
                <w:rFonts w:ascii="Calibri" w:hAnsi="Calibri" w:cs="Calibri"/>
              </w:rPr>
            </w:pPr>
            <w:r w:rsidRPr="00AE56C0">
              <w:rPr>
                <w:rFonts w:ascii="Calibri" w:hAnsi="Calibri" w:cs="Calibri"/>
              </w:rPr>
              <w:t>$1,000.00 to $14,999.99</w:t>
            </w:r>
          </w:p>
        </w:tc>
        <w:tc>
          <w:tcPr>
            <w:tcW w:w="3597" w:type="dxa"/>
            <w:tcBorders>
              <w:top w:val="single" w:sz="4" w:space="0" w:color="auto"/>
              <w:bottom w:val="single" w:sz="4" w:space="0" w:color="auto"/>
            </w:tcBorders>
            <w:shd w:val="clear" w:color="auto" w:fill="D9D9D9" w:themeFill="background1" w:themeFillShade="D9"/>
            <w:vAlign w:val="center"/>
          </w:tcPr>
          <w:p w14:paraId="49B23C14" w14:textId="31806D9B" w:rsidR="00A05EBA" w:rsidRPr="00AE56C0" w:rsidRDefault="00AE56C0" w:rsidP="00AE56C0">
            <w:pPr>
              <w:jc w:val="center"/>
              <w:rPr>
                <w:rFonts w:ascii="Calibri" w:hAnsi="Calibri" w:cs="Calibri"/>
              </w:rPr>
            </w:pPr>
            <w:r w:rsidRPr="00AE56C0">
              <w:rPr>
                <w:rFonts w:ascii="Calibri" w:hAnsi="Calibri" w:cs="Calibri"/>
              </w:rPr>
              <w:t>$100</w:t>
            </w:r>
          </w:p>
        </w:tc>
        <w:tc>
          <w:tcPr>
            <w:tcW w:w="3597" w:type="dxa"/>
            <w:tcBorders>
              <w:top w:val="single" w:sz="4" w:space="0" w:color="auto"/>
              <w:bottom w:val="single" w:sz="4" w:space="0" w:color="auto"/>
            </w:tcBorders>
            <w:shd w:val="clear" w:color="auto" w:fill="D9D9D9" w:themeFill="background1" w:themeFillShade="D9"/>
            <w:vAlign w:val="center"/>
          </w:tcPr>
          <w:p w14:paraId="55B7B9A2" w14:textId="2BAE0791" w:rsidR="00A05EBA" w:rsidRPr="00AE56C0" w:rsidRDefault="00AE56C0" w:rsidP="00AE56C0">
            <w:pPr>
              <w:jc w:val="center"/>
              <w:rPr>
                <w:rFonts w:ascii="Calibri" w:hAnsi="Calibri" w:cs="Calibri"/>
              </w:rPr>
            </w:pPr>
            <w:r w:rsidRPr="00AE56C0">
              <w:rPr>
                <w:rFonts w:ascii="Calibri" w:hAnsi="Calibri" w:cs="Calibri"/>
              </w:rPr>
              <w:t>$104</w:t>
            </w:r>
          </w:p>
        </w:tc>
      </w:tr>
      <w:tr w:rsidR="00A05EBA" w:rsidRPr="00AE56C0" w14:paraId="5E008602" w14:textId="77777777" w:rsidTr="00AE56C0">
        <w:tc>
          <w:tcPr>
            <w:tcW w:w="3596" w:type="dxa"/>
            <w:tcBorders>
              <w:top w:val="single" w:sz="4" w:space="0" w:color="auto"/>
              <w:bottom w:val="single" w:sz="4" w:space="0" w:color="auto"/>
            </w:tcBorders>
            <w:vAlign w:val="center"/>
          </w:tcPr>
          <w:p w14:paraId="6ECFAF43" w14:textId="6A1D204A" w:rsidR="00A05EBA" w:rsidRPr="00AE56C0" w:rsidRDefault="00A05EBA" w:rsidP="00AE56C0">
            <w:pPr>
              <w:jc w:val="center"/>
              <w:rPr>
                <w:rFonts w:ascii="Calibri" w:hAnsi="Calibri" w:cs="Calibri"/>
              </w:rPr>
            </w:pPr>
            <w:r w:rsidRPr="00AE56C0">
              <w:rPr>
                <w:rFonts w:ascii="Calibri" w:hAnsi="Calibri" w:cs="Calibri"/>
              </w:rPr>
              <w:t>$15,000 to $25,000.00</w:t>
            </w:r>
          </w:p>
        </w:tc>
        <w:tc>
          <w:tcPr>
            <w:tcW w:w="3597" w:type="dxa"/>
            <w:tcBorders>
              <w:top w:val="single" w:sz="4" w:space="0" w:color="auto"/>
              <w:bottom w:val="single" w:sz="4" w:space="0" w:color="auto"/>
            </w:tcBorders>
            <w:vAlign w:val="center"/>
          </w:tcPr>
          <w:p w14:paraId="3083A2F0" w14:textId="5BC0C1E9" w:rsidR="00A05EBA" w:rsidRPr="00AE56C0" w:rsidRDefault="00AE56C0" w:rsidP="00AE56C0">
            <w:pPr>
              <w:jc w:val="center"/>
              <w:rPr>
                <w:rFonts w:ascii="Calibri" w:hAnsi="Calibri" w:cs="Calibri"/>
              </w:rPr>
            </w:pPr>
            <w:r w:rsidRPr="00AE56C0">
              <w:rPr>
                <w:rFonts w:ascii="Calibri" w:hAnsi="Calibri" w:cs="Calibri"/>
              </w:rPr>
              <w:t>$130</w:t>
            </w:r>
          </w:p>
        </w:tc>
        <w:tc>
          <w:tcPr>
            <w:tcW w:w="3597" w:type="dxa"/>
            <w:tcBorders>
              <w:top w:val="single" w:sz="4" w:space="0" w:color="auto"/>
              <w:bottom w:val="single" w:sz="4" w:space="0" w:color="auto"/>
            </w:tcBorders>
            <w:vAlign w:val="center"/>
          </w:tcPr>
          <w:p w14:paraId="450EA5EE" w14:textId="2F12D434" w:rsidR="00A05EBA" w:rsidRPr="00AE56C0" w:rsidRDefault="00AE56C0" w:rsidP="00AE56C0">
            <w:pPr>
              <w:jc w:val="center"/>
              <w:rPr>
                <w:rFonts w:ascii="Calibri" w:hAnsi="Calibri" w:cs="Calibri"/>
              </w:rPr>
            </w:pPr>
            <w:r w:rsidRPr="00AE56C0">
              <w:rPr>
                <w:rFonts w:ascii="Calibri" w:hAnsi="Calibri" w:cs="Calibri"/>
              </w:rPr>
              <w:t>$134</w:t>
            </w:r>
          </w:p>
        </w:tc>
      </w:tr>
      <w:tr w:rsidR="00AE56C0" w:rsidRPr="00AE56C0" w14:paraId="02052587" w14:textId="77777777" w:rsidTr="00AE56C0">
        <w:trPr>
          <w:trHeight w:val="368"/>
        </w:trPr>
        <w:tc>
          <w:tcPr>
            <w:tcW w:w="3596" w:type="dxa"/>
            <w:tcBorders>
              <w:top w:val="single" w:sz="4" w:space="0" w:color="auto"/>
              <w:bottom w:val="single" w:sz="4" w:space="0" w:color="auto"/>
            </w:tcBorders>
            <w:shd w:val="clear" w:color="auto" w:fill="D9D9D9" w:themeFill="background1" w:themeFillShade="D9"/>
            <w:vAlign w:val="bottom"/>
          </w:tcPr>
          <w:p w14:paraId="5FC0FD66" w14:textId="67BEEDB9" w:rsidR="00AE56C0" w:rsidRPr="00AE56C0" w:rsidRDefault="00AE56C0" w:rsidP="00AE56C0">
            <w:pPr>
              <w:rPr>
                <w:rFonts w:ascii="Calibri" w:hAnsi="Calibri" w:cs="Calibri"/>
                <w:b/>
                <w:bCs/>
              </w:rPr>
            </w:pPr>
            <w:r w:rsidRPr="00AE56C0">
              <w:rPr>
                <w:rFonts w:ascii="Calibri" w:hAnsi="Calibri" w:cs="Calibri"/>
                <w:b/>
                <w:bCs/>
              </w:rPr>
              <w:t xml:space="preserve">Additional Fees: </w:t>
            </w:r>
          </w:p>
        </w:tc>
        <w:tc>
          <w:tcPr>
            <w:tcW w:w="3597" w:type="dxa"/>
            <w:tcBorders>
              <w:top w:val="single" w:sz="4" w:space="0" w:color="auto"/>
              <w:bottom w:val="single" w:sz="4" w:space="0" w:color="auto"/>
            </w:tcBorders>
            <w:shd w:val="clear" w:color="auto" w:fill="D9D9D9" w:themeFill="background1" w:themeFillShade="D9"/>
            <w:vAlign w:val="center"/>
          </w:tcPr>
          <w:p w14:paraId="09C6138A" w14:textId="77777777" w:rsidR="00AE56C0" w:rsidRPr="00AE56C0" w:rsidRDefault="00AE56C0" w:rsidP="00AE56C0">
            <w:pPr>
              <w:jc w:val="center"/>
              <w:rPr>
                <w:rFonts w:ascii="Calibri" w:hAnsi="Calibri" w:cs="Calibri"/>
              </w:rPr>
            </w:pPr>
          </w:p>
        </w:tc>
        <w:tc>
          <w:tcPr>
            <w:tcW w:w="3597" w:type="dxa"/>
            <w:tcBorders>
              <w:top w:val="single" w:sz="4" w:space="0" w:color="auto"/>
              <w:bottom w:val="single" w:sz="4" w:space="0" w:color="auto"/>
            </w:tcBorders>
            <w:shd w:val="clear" w:color="auto" w:fill="D9D9D9" w:themeFill="background1" w:themeFillShade="D9"/>
            <w:vAlign w:val="center"/>
          </w:tcPr>
          <w:p w14:paraId="0EE854AD" w14:textId="77777777" w:rsidR="00AE56C0" w:rsidRPr="00AE56C0" w:rsidRDefault="00AE56C0" w:rsidP="00AE56C0">
            <w:pPr>
              <w:jc w:val="center"/>
              <w:rPr>
                <w:rFonts w:ascii="Calibri" w:hAnsi="Calibri" w:cs="Calibri"/>
              </w:rPr>
            </w:pPr>
          </w:p>
        </w:tc>
      </w:tr>
      <w:tr w:rsidR="00AE56C0" w:rsidRPr="00AE56C0" w14:paraId="0F7BAE0D" w14:textId="77777777" w:rsidTr="00AE56C0">
        <w:tc>
          <w:tcPr>
            <w:tcW w:w="3596" w:type="dxa"/>
            <w:tcBorders>
              <w:top w:val="single" w:sz="4" w:space="0" w:color="auto"/>
              <w:bottom w:val="single" w:sz="4" w:space="0" w:color="auto"/>
            </w:tcBorders>
            <w:vAlign w:val="center"/>
          </w:tcPr>
          <w:p w14:paraId="418449A9" w14:textId="18F3625E" w:rsidR="00AE56C0" w:rsidRPr="00AE56C0" w:rsidRDefault="00AE56C0" w:rsidP="00AE56C0">
            <w:pPr>
              <w:jc w:val="center"/>
              <w:rPr>
                <w:rFonts w:ascii="Calibri" w:hAnsi="Calibri" w:cs="Calibri"/>
              </w:rPr>
            </w:pPr>
            <w:r w:rsidRPr="00AE56C0">
              <w:rPr>
                <w:rFonts w:ascii="Calibri" w:hAnsi="Calibri" w:cs="Calibri"/>
              </w:rPr>
              <w:t>Jury Demand       $98</w:t>
            </w:r>
          </w:p>
        </w:tc>
        <w:tc>
          <w:tcPr>
            <w:tcW w:w="3597" w:type="dxa"/>
            <w:tcBorders>
              <w:top w:val="single" w:sz="4" w:space="0" w:color="auto"/>
              <w:bottom w:val="single" w:sz="4" w:space="0" w:color="auto"/>
            </w:tcBorders>
            <w:vAlign w:val="center"/>
          </w:tcPr>
          <w:p w14:paraId="0B0AB4EF" w14:textId="4487673C" w:rsidR="00AE56C0" w:rsidRPr="00AE56C0" w:rsidRDefault="00AE56C0" w:rsidP="00AE56C0">
            <w:pPr>
              <w:jc w:val="center"/>
              <w:rPr>
                <w:rFonts w:ascii="Calibri" w:hAnsi="Calibri" w:cs="Calibri"/>
              </w:rPr>
            </w:pPr>
          </w:p>
        </w:tc>
        <w:tc>
          <w:tcPr>
            <w:tcW w:w="3597" w:type="dxa"/>
            <w:tcBorders>
              <w:top w:val="single" w:sz="4" w:space="0" w:color="auto"/>
              <w:bottom w:val="single" w:sz="4" w:space="0" w:color="auto"/>
            </w:tcBorders>
            <w:vAlign w:val="center"/>
          </w:tcPr>
          <w:p w14:paraId="34CBF4D0" w14:textId="77777777" w:rsidR="00AE56C0" w:rsidRPr="00AE56C0" w:rsidRDefault="00AE56C0" w:rsidP="00AE56C0">
            <w:pPr>
              <w:jc w:val="center"/>
              <w:rPr>
                <w:rFonts w:ascii="Calibri" w:hAnsi="Calibri" w:cs="Calibri"/>
              </w:rPr>
            </w:pPr>
          </w:p>
        </w:tc>
      </w:tr>
    </w:tbl>
    <w:p w14:paraId="23597043" w14:textId="77777777" w:rsidR="00CB15B3" w:rsidRDefault="00CB15B3" w:rsidP="009138A3">
      <w:pPr>
        <w:rPr>
          <w:rFonts w:ascii="Calibri Light" w:hAnsi="Calibri Light" w:cs="Calibri Light"/>
          <w:b/>
          <w:bCs/>
        </w:rPr>
      </w:pPr>
    </w:p>
    <w:p w14:paraId="7291B823" w14:textId="77777777" w:rsidR="00CB15B3" w:rsidRPr="00D61715" w:rsidRDefault="00CB15B3" w:rsidP="00CB15B3">
      <w:pPr>
        <w:pBdr>
          <w:top w:val="single" w:sz="4" w:space="1" w:color="auto"/>
          <w:left w:val="single" w:sz="4" w:space="4" w:color="auto"/>
          <w:bottom w:val="single" w:sz="4" w:space="1" w:color="auto"/>
          <w:right w:val="single" w:sz="4" w:space="4" w:color="auto"/>
          <w:between w:val="single" w:sz="4" w:space="1" w:color="auto"/>
          <w:bar w:val="single" w:sz="4" w:color="auto"/>
        </w:pBdr>
        <w:rPr>
          <w:rStyle w:val="fontstyle01"/>
          <w:rFonts w:asciiTheme="minorHAnsi" w:hAnsiTheme="minorHAnsi" w:cstheme="minorHAnsi"/>
          <w:sz w:val="24"/>
          <w:szCs w:val="24"/>
        </w:rPr>
      </w:pPr>
      <w:r w:rsidRPr="00D61715">
        <w:rPr>
          <w:rStyle w:val="fontstyle01"/>
          <w:rFonts w:asciiTheme="minorHAnsi" w:hAnsiTheme="minorHAnsi" w:cstheme="minorHAnsi"/>
          <w:sz w:val="24"/>
          <w:szCs w:val="24"/>
        </w:rPr>
        <w:t>Frequently Asked Questions and Answers:</w:t>
      </w:r>
    </w:p>
    <w:p w14:paraId="7AFDC3D8" w14:textId="18773CA0" w:rsidR="00CB15B3" w:rsidRPr="00C32152" w:rsidRDefault="00CB15B3" w:rsidP="00CB15B3">
      <w:pPr>
        <w:pStyle w:val="ListParagraph"/>
        <w:numPr>
          <w:ilvl w:val="0"/>
          <w:numId w:val="6"/>
        </w:numPr>
        <w:rPr>
          <w:rFonts w:ascii="Calibri" w:hAnsi="Calibri" w:cs="Calibri"/>
          <w:b/>
          <w:bCs/>
          <w:sz w:val="22"/>
          <w:szCs w:val="22"/>
        </w:rPr>
      </w:pPr>
      <w:r w:rsidRPr="00C32152">
        <w:rPr>
          <w:rStyle w:val="fontstyle01"/>
          <w:rFonts w:ascii="Calibri" w:hAnsi="Calibri" w:cs="Calibri"/>
        </w:rPr>
        <w:t xml:space="preserve">If you just need more time: </w:t>
      </w:r>
      <w:r w:rsidRPr="00C32152">
        <w:rPr>
          <w:rStyle w:val="fontstyle21"/>
          <w:rFonts w:ascii="Calibri" w:hAnsi="Calibri" w:cs="Calibri"/>
        </w:rPr>
        <w:t>the judicial officer has no authority to give you more time to pay. Requesting more time on your answer</w:t>
      </w:r>
      <w:r w:rsidR="00C75CF3">
        <w:rPr>
          <w:rStyle w:val="fontstyle21"/>
          <w:rFonts w:ascii="Calibri" w:hAnsi="Calibri" w:cs="Calibri"/>
        </w:rPr>
        <w:t>/response</w:t>
      </w:r>
      <w:r w:rsidRPr="00C32152">
        <w:rPr>
          <w:rStyle w:val="fontstyle21"/>
          <w:rFonts w:ascii="Calibri" w:hAnsi="Calibri" w:cs="Calibri"/>
        </w:rPr>
        <w:t xml:space="preserve"> is not a defense and will not stop a judgment from being ordered. The Court cannot grant you more time because of late payments or partially unpaid debt due to job loss, illness, Covid, or any other reason,  even if you are disabled or have children. No continuances are allowed unless the plaintiff or plaintiff’s attorney agrees.</w:t>
      </w:r>
    </w:p>
    <w:p w14:paraId="1CDD9776" w14:textId="551F86AE" w:rsidR="00CB15B3" w:rsidRPr="00C32152" w:rsidRDefault="00CB15B3" w:rsidP="00CB15B3">
      <w:pPr>
        <w:pStyle w:val="ListParagraph"/>
        <w:numPr>
          <w:ilvl w:val="0"/>
          <w:numId w:val="6"/>
        </w:numPr>
        <w:rPr>
          <w:rStyle w:val="fontstyle21"/>
          <w:rFonts w:ascii="Calibri" w:hAnsi="Calibri" w:cs="Calibri"/>
          <w:b/>
          <w:bCs/>
          <w:color w:val="auto"/>
        </w:rPr>
      </w:pPr>
      <w:r w:rsidRPr="00C32152">
        <w:rPr>
          <w:rStyle w:val="fontstyle01"/>
          <w:rFonts w:ascii="Calibri" w:hAnsi="Calibri" w:cs="Calibri"/>
        </w:rPr>
        <w:t xml:space="preserve">If you think you were not properly served: </w:t>
      </w:r>
      <w:r w:rsidRPr="00C32152">
        <w:rPr>
          <w:rStyle w:val="fontstyle21"/>
          <w:rFonts w:ascii="Calibri" w:hAnsi="Calibri" w:cs="Calibri"/>
        </w:rPr>
        <w:t>if you wish to go to trial to challenge the judgment because you think you were improperly served, you must write that in your Answer</w:t>
      </w:r>
      <w:r w:rsidR="00C75CF3">
        <w:rPr>
          <w:rStyle w:val="fontstyle21"/>
          <w:rFonts w:ascii="Calibri" w:hAnsi="Calibri" w:cs="Calibri"/>
        </w:rPr>
        <w:t>/response</w:t>
      </w:r>
      <w:r w:rsidRPr="00C32152">
        <w:rPr>
          <w:rStyle w:val="fontstyle21"/>
          <w:rFonts w:ascii="Calibri" w:hAnsi="Calibri" w:cs="Calibri"/>
        </w:rPr>
        <w:t xml:space="preserve"> or file a written motion with the Court before the day of your scheduled trial asking the Court to decide if service was correctly made.</w:t>
      </w:r>
    </w:p>
    <w:p w14:paraId="2E905821" w14:textId="6F66CCC1" w:rsidR="00CB15B3" w:rsidRPr="00C32152" w:rsidRDefault="00CB15B3" w:rsidP="00CB15B3">
      <w:pPr>
        <w:pStyle w:val="ListParagraph"/>
        <w:numPr>
          <w:ilvl w:val="0"/>
          <w:numId w:val="6"/>
        </w:numPr>
        <w:rPr>
          <w:rFonts w:ascii="Calibri" w:hAnsi="Calibri" w:cs="Calibri"/>
          <w:b/>
          <w:bCs/>
          <w:sz w:val="22"/>
          <w:szCs w:val="22"/>
        </w:rPr>
      </w:pPr>
      <w:r w:rsidRPr="00C32152">
        <w:rPr>
          <w:rStyle w:val="fontstyle21"/>
          <w:rFonts w:ascii="Calibri" w:hAnsi="Calibri" w:cs="Calibri"/>
        </w:rPr>
        <w:t xml:space="preserve"> </w:t>
      </w:r>
      <w:r w:rsidRPr="00C75CF3">
        <w:rPr>
          <w:rStyle w:val="fontstyle01"/>
          <w:rFonts w:ascii="Calibri" w:hAnsi="Calibri" w:cs="Calibri"/>
        </w:rPr>
        <w:t>If you want a jury trial:</w:t>
      </w:r>
      <w:r w:rsidR="0022535D" w:rsidRPr="00C75CF3">
        <w:rPr>
          <w:rStyle w:val="fontstyle01"/>
          <w:rFonts w:ascii="Calibri" w:hAnsi="Calibri" w:cs="Calibri"/>
        </w:rPr>
        <w:t xml:space="preserve"> </w:t>
      </w:r>
      <w:r w:rsidR="00C75CF3">
        <w:rPr>
          <w:rStyle w:val="fontstyle21"/>
          <w:rFonts w:ascii="Calibri" w:hAnsi="Calibri" w:cs="Calibri"/>
        </w:rPr>
        <w:t xml:space="preserve">the request for a jury trial must be stated in your Answer/response. Please note the additional Jury Demand Fee listed above. </w:t>
      </w:r>
    </w:p>
    <w:p w14:paraId="6118F421" w14:textId="73BE0B7E" w:rsidR="00C32152" w:rsidRPr="00C32152" w:rsidRDefault="00C32152" w:rsidP="00C32152">
      <w:pPr>
        <w:pStyle w:val="ListParagraph"/>
        <w:numPr>
          <w:ilvl w:val="0"/>
          <w:numId w:val="6"/>
        </w:numPr>
        <w:rPr>
          <w:rStyle w:val="fontstyle21"/>
          <w:rFonts w:ascii="Calibri" w:hAnsi="Calibri" w:cs="Calibri"/>
          <w:b/>
          <w:bCs/>
          <w:color w:val="auto"/>
        </w:rPr>
      </w:pPr>
      <w:r w:rsidRPr="00C32152">
        <w:rPr>
          <w:rStyle w:val="fontstyle01"/>
          <w:rFonts w:ascii="Calibri" w:hAnsi="Calibri" w:cs="Calibri"/>
        </w:rPr>
        <w:t xml:space="preserve">If you need more time to find an attorney: </w:t>
      </w:r>
      <w:r w:rsidRPr="00C32152">
        <w:rPr>
          <w:rStyle w:val="fontstyle21"/>
          <w:rFonts w:ascii="Calibri" w:hAnsi="Calibri" w:cs="Calibri"/>
        </w:rPr>
        <w:t>Colorado law does not allow continuances to give you time to find an attorney. You are not entitled to a court-appointed/free attorney.</w:t>
      </w:r>
    </w:p>
    <w:p w14:paraId="787BA0CD" w14:textId="08DE15DD" w:rsidR="00C32152" w:rsidRPr="00C32152" w:rsidRDefault="00C75CF3" w:rsidP="00C32152">
      <w:pPr>
        <w:rPr>
          <w:rFonts w:ascii="Calibri" w:hAnsi="Calibri" w:cs="Calibri"/>
          <w:b/>
          <w:bCs/>
        </w:rPr>
      </w:pPr>
      <w:r>
        <w:rPr>
          <w:rFonts w:ascii="Calibri" w:hAnsi="Calibri" w:cs="Calibri"/>
          <w:b/>
          <w:bCs/>
        </w:rPr>
        <w:t xml:space="preserve">Still have questions? </w:t>
      </w:r>
      <w:r>
        <w:rPr>
          <w:rFonts w:ascii="Calibri" w:hAnsi="Calibri" w:cs="Calibri"/>
        </w:rPr>
        <w:t>You can</w:t>
      </w:r>
      <w:r w:rsidR="00C32152" w:rsidRPr="00C32152">
        <w:rPr>
          <w:rFonts w:ascii="Calibri" w:hAnsi="Calibri" w:cs="Calibri"/>
        </w:rPr>
        <w:t xml:space="preserve"> contact our Self-Help Center at </w:t>
      </w:r>
      <w:hyperlink r:id="rId9" w:history="1">
        <w:r w:rsidR="00C32152" w:rsidRPr="00C32152">
          <w:rPr>
            <w:rStyle w:val="Hyperlink"/>
            <w:rFonts w:ascii="Calibri" w:hAnsi="Calibri" w:cs="Calibri"/>
          </w:rPr>
          <w:t>23SelfHelp@judicial.state.co.us</w:t>
        </w:r>
      </w:hyperlink>
      <w:r w:rsidR="00C32152" w:rsidRPr="00C32152">
        <w:rPr>
          <w:rFonts w:ascii="Calibri" w:hAnsi="Calibri" w:cs="Calibri"/>
        </w:rPr>
        <w:t xml:space="preserve"> or call at 720-437-6112</w:t>
      </w:r>
      <w:r w:rsidR="00C32152">
        <w:rPr>
          <w:rFonts w:ascii="Calibri" w:hAnsi="Calibri" w:cs="Calibri"/>
        </w:rPr>
        <w:t xml:space="preserve"> </w:t>
      </w:r>
      <w:r>
        <w:rPr>
          <w:rFonts w:ascii="Calibri" w:hAnsi="Calibri" w:cs="Calibri"/>
        </w:rPr>
        <w:t xml:space="preserve">for questions. </w:t>
      </w:r>
      <w:r w:rsidR="00C32152">
        <w:rPr>
          <w:rFonts w:ascii="Calibri" w:hAnsi="Calibri" w:cs="Calibri"/>
        </w:rPr>
        <w:t>Please be aware that no</w:t>
      </w:r>
      <w:r w:rsidR="00C32152" w:rsidRPr="00C32152">
        <w:rPr>
          <w:rFonts w:ascii="Calibri" w:hAnsi="Calibri" w:cs="Calibri"/>
        </w:rPr>
        <w:t xml:space="preserve"> employee of the Court can give you legal advice. </w:t>
      </w:r>
    </w:p>
    <w:p w14:paraId="781219CD" w14:textId="77777777" w:rsidR="00C32152" w:rsidRPr="00C32152" w:rsidRDefault="00C32152" w:rsidP="00C32152">
      <w:pPr>
        <w:rPr>
          <w:rFonts w:ascii="Calibri" w:hAnsi="Calibri" w:cs="Calibri"/>
          <w:b/>
          <w:bCs/>
        </w:rPr>
      </w:pPr>
    </w:p>
    <w:sectPr w:rsidR="00C32152" w:rsidRPr="00C32152" w:rsidSect="00725584">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83282" w14:textId="77777777" w:rsidR="00CB15B3" w:rsidRDefault="00CB15B3" w:rsidP="00CB15B3">
      <w:pPr>
        <w:spacing w:after="0" w:line="240" w:lineRule="auto"/>
      </w:pPr>
      <w:r>
        <w:separator/>
      </w:r>
    </w:p>
  </w:endnote>
  <w:endnote w:type="continuationSeparator" w:id="0">
    <w:p w14:paraId="74682B5F" w14:textId="77777777" w:rsidR="00CB15B3" w:rsidRDefault="00CB15B3" w:rsidP="00CB1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48F92" w14:textId="7109A21B" w:rsidR="00CB15B3" w:rsidRPr="00CB15B3" w:rsidRDefault="00CB15B3" w:rsidP="00CB15B3">
    <w:pPr>
      <w:pStyle w:val="Footer"/>
      <w:rPr>
        <w:rFonts w:ascii="Calibri" w:hAnsi="Calibri" w:cs="Calibri"/>
        <w:sz w:val="16"/>
        <w:szCs w:val="16"/>
      </w:rPr>
    </w:pPr>
    <w:r w:rsidRPr="00CB15B3">
      <w:rPr>
        <w:rFonts w:ascii="Calibri" w:hAnsi="Calibri" w:cs="Calibri"/>
        <w:b/>
        <w:bCs/>
        <w:sz w:val="16"/>
        <w:szCs w:val="16"/>
      </w:rPr>
      <w:t xml:space="preserve">NOTICE RE </w:t>
    </w:r>
    <w:r>
      <w:rPr>
        <w:rFonts w:ascii="Calibri" w:hAnsi="Calibri" w:cs="Calibri"/>
        <w:b/>
        <w:bCs/>
        <w:sz w:val="16"/>
        <w:szCs w:val="16"/>
      </w:rPr>
      <w:t>COUNTY CIVIL MONEY</w:t>
    </w:r>
    <w:r w:rsidRPr="00CB15B3">
      <w:rPr>
        <w:rFonts w:ascii="Calibri" w:hAnsi="Calibri" w:cs="Calibri"/>
        <w:b/>
        <w:bCs/>
        <w:sz w:val="16"/>
        <w:szCs w:val="16"/>
      </w:rPr>
      <w:t xml:space="preserve"> CASES IN DOUGLAS COUNTY COURT Page 2 of 2</w:t>
    </w:r>
  </w:p>
  <w:p w14:paraId="6BF4AD07" w14:textId="77777777" w:rsidR="00CB15B3" w:rsidRPr="00CB15B3" w:rsidRDefault="00CB15B3" w:rsidP="00CB1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73D7B" w14:textId="77777777" w:rsidR="00CB15B3" w:rsidRDefault="00CB15B3" w:rsidP="00CB15B3">
      <w:pPr>
        <w:spacing w:after="0" w:line="240" w:lineRule="auto"/>
      </w:pPr>
      <w:r>
        <w:separator/>
      </w:r>
    </w:p>
  </w:footnote>
  <w:footnote w:type="continuationSeparator" w:id="0">
    <w:p w14:paraId="7FDB2D29" w14:textId="77777777" w:rsidR="00CB15B3" w:rsidRDefault="00CB15B3" w:rsidP="00CB15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C57"/>
    <w:multiLevelType w:val="hybridMultilevel"/>
    <w:tmpl w:val="DB44426E"/>
    <w:lvl w:ilvl="0" w:tplc="82A46374">
      <w:start w:val="1"/>
      <w:numFmt w:val="decimal"/>
      <w:lvlText w:val="%1."/>
      <w:lvlJc w:val="left"/>
      <w:pPr>
        <w:ind w:left="360" w:hanging="360"/>
      </w:pPr>
      <w:rPr>
        <w:rFonts w:hint="default"/>
        <w:b/>
        <w:bCs/>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D18BD"/>
    <w:multiLevelType w:val="hybridMultilevel"/>
    <w:tmpl w:val="8A184692"/>
    <w:lvl w:ilvl="0" w:tplc="82A4637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C31DE"/>
    <w:multiLevelType w:val="hybridMultilevel"/>
    <w:tmpl w:val="EEA02696"/>
    <w:lvl w:ilvl="0" w:tplc="73A036A6">
      <w:start w:val="1"/>
      <w:numFmt w:val="decimal"/>
      <w:lvlText w:val="%1)"/>
      <w:lvlJc w:val="left"/>
      <w:pPr>
        <w:ind w:left="720" w:hanging="360"/>
      </w:pPr>
      <w:rPr>
        <w:rFonts w:ascii="TimesNewRomanPSMT" w:hAnsi="TimesNewRomanPSMT" w:cstheme="minorHAns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23101"/>
    <w:multiLevelType w:val="hybridMultilevel"/>
    <w:tmpl w:val="46545976"/>
    <w:lvl w:ilvl="0" w:tplc="82A46374">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7018BD"/>
    <w:multiLevelType w:val="hybridMultilevel"/>
    <w:tmpl w:val="6A1E7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8A17EC"/>
    <w:multiLevelType w:val="hybridMultilevel"/>
    <w:tmpl w:val="02501748"/>
    <w:lvl w:ilvl="0" w:tplc="73A036A6">
      <w:start w:val="1"/>
      <w:numFmt w:val="decimal"/>
      <w:lvlText w:val="%1)"/>
      <w:lvlJc w:val="left"/>
      <w:pPr>
        <w:ind w:left="1080" w:hanging="360"/>
      </w:pPr>
      <w:rPr>
        <w:rFonts w:ascii="TimesNewRomanPSMT" w:hAnsi="TimesNewRomanPSMT" w:cstheme="minorHAnsi"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7510376">
    <w:abstractNumId w:val="4"/>
  </w:num>
  <w:num w:numId="2" w16cid:durableId="335157332">
    <w:abstractNumId w:val="3"/>
  </w:num>
  <w:num w:numId="3" w16cid:durableId="134689488">
    <w:abstractNumId w:val="1"/>
  </w:num>
  <w:num w:numId="4" w16cid:durableId="554659458">
    <w:abstractNumId w:val="2"/>
  </w:num>
  <w:num w:numId="5" w16cid:durableId="1856841148">
    <w:abstractNumId w:val="5"/>
  </w:num>
  <w:num w:numId="6" w16cid:durableId="2081169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84"/>
    <w:rsid w:val="00076623"/>
    <w:rsid w:val="00160337"/>
    <w:rsid w:val="0022535D"/>
    <w:rsid w:val="0029016A"/>
    <w:rsid w:val="006B4D76"/>
    <w:rsid w:val="00725584"/>
    <w:rsid w:val="007B15EF"/>
    <w:rsid w:val="007C72AF"/>
    <w:rsid w:val="00823621"/>
    <w:rsid w:val="008621F4"/>
    <w:rsid w:val="008B1893"/>
    <w:rsid w:val="009138A3"/>
    <w:rsid w:val="00950373"/>
    <w:rsid w:val="00A05EBA"/>
    <w:rsid w:val="00A92F28"/>
    <w:rsid w:val="00AE56C0"/>
    <w:rsid w:val="00B01FD7"/>
    <w:rsid w:val="00C32152"/>
    <w:rsid w:val="00C75CF3"/>
    <w:rsid w:val="00CB15B3"/>
    <w:rsid w:val="00E62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31BB"/>
  <w15:chartTrackingRefBased/>
  <w15:docId w15:val="{FC040324-2FD6-47D5-AC12-F58EF2B1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584"/>
    <w:pPr>
      <w:spacing w:line="259" w:lineRule="auto"/>
    </w:pPr>
    <w:rPr>
      <w:kern w:val="0"/>
      <w:sz w:val="22"/>
      <w:szCs w:val="22"/>
      <w14:ligatures w14:val="none"/>
    </w:rPr>
  </w:style>
  <w:style w:type="paragraph" w:styleId="Heading1">
    <w:name w:val="heading 1"/>
    <w:basedOn w:val="Normal"/>
    <w:next w:val="Normal"/>
    <w:link w:val="Heading1Char"/>
    <w:uiPriority w:val="9"/>
    <w:qFormat/>
    <w:rsid w:val="0072558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2558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2558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2558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unhideWhenUsed/>
    <w:qFormat/>
    <w:rsid w:val="0072558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unhideWhenUsed/>
    <w:qFormat/>
    <w:rsid w:val="0072558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2558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2558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2558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5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55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55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55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725584"/>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7255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5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5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584"/>
    <w:rPr>
      <w:rFonts w:eastAsiaTheme="majorEastAsia" w:cstheme="majorBidi"/>
      <w:color w:val="272727" w:themeColor="text1" w:themeTint="D8"/>
    </w:rPr>
  </w:style>
  <w:style w:type="paragraph" w:styleId="Title">
    <w:name w:val="Title"/>
    <w:basedOn w:val="Normal"/>
    <w:next w:val="Normal"/>
    <w:link w:val="TitleChar"/>
    <w:uiPriority w:val="10"/>
    <w:qFormat/>
    <w:rsid w:val="0072558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25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58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255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584"/>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25584"/>
    <w:rPr>
      <w:i/>
      <w:iCs/>
      <w:color w:val="404040" w:themeColor="text1" w:themeTint="BF"/>
    </w:rPr>
  </w:style>
  <w:style w:type="paragraph" w:styleId="ListParagraph">
    <w:name w:val="List Paragraph"/>
    <w:basedOn w:val="Normal"/>
    <w:uiPriority w:val="34"/>
    <w:qFormat/>
    <w:rsid w:val="00725584"/>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725584"/>
    <w:rPr>
      <w:i/>
      <w:iCs/>
      <w:color w:val="0F4761" w:themeColor="accent1" w:themeShade="BF"/>
    </w:rPr>
  </w:style>
  <w:style w:type="paragraph" w:styleId="IntenseQuote">
    <w:name w:val="Intense Quote"/>
    <w:basedOn w:val="Normal"/>
    <w:next w:val="Normal"/>
    <w:link w:val="IntenseQuoteChar"/>
    <w:uiPriority w:val="30"/>
    <w:qFormat/>
    <w:rsid w:val="0072558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25584"/>
    <w:rPr>
      <w:i/>
      <w:iCs/>
      <w:color w:val="0F4761" w:themeColor="accent1" w:themeShade="BF"/>
    </w:rPr>
  </w:style>
  <w:style w:type="character" w:styleId="IntenseReference">
    <w:name w:val="Intense Reference"/>
    <w:basedOn w:val="DefaultParagraphFont"/>
    <w:uiPriority w:val="32"/>
    <w:qFormat/>
    <w:rsid w:val="00725584"/>
    <w:rPr>
      <w:b/>
      <w:bCs/>
      <w:smallCaps/>
      <w:color w:val="0F4761" w:themeColor="accent1" w:themeShade="BF"/>
      <w:spacing w:val="5"/>
    </w:rPr>
  </w:style>
  <w:style w:type="table" w:styleId="TableGrid">
    <w:name w:val="Table Grid"/>
    <w:basedOn w:val="TableNormal"/>
    <w:uiPriority w:val="39"/>
    <w:rsid w:val="007C7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38A3"/>
    <w:rPr>
      <w:color w:val="467886" w:themeColor="hyperlink"/>
      <w:u w:val="single"/>
    </w:rPr>
  </w:style>
  <w:style w:type="character" w:styleId="UnresolvedMention">
    <w:name w:val="Unresolved Mention"/>
    <w:basedOn w:val="DefaultParagraphFont"/>
    <w:uiPriority w:val="99"/>
    <w:semiHidden/>
    <w:unhideWhenUsed/>
    <w:rsid w:val="009138A3"/>
    <w:rPr>
      <w:color w:val="605E5C"/>
      <w:shd w:val="clear" w:color="auto" w:fill="E1DFDD"/>
    </w:rPr>
  </w:style>
  <w:style w:type="paragraph" w:customStyle="1" w:styleId="text-align-center">
    <w:name w:val="text-align-center"/>
    <w:basedOn w:val="Normal"/>
    <w:rsid w:val="00A05E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align-right">
    <w:name w:val="text-align-right"/>
    <w:basedOn w:val="Normal"/>
    <w:rsid w:val="00A05E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CB15B3"/>
    <w:rPr>
      <w:rFonts w:ascii="TimesNewRomanPS-BoldMT" w:hAnsi="TimesNewRomanPS-BoldMT" w:hint="default"/>
      <w:b/>
      <w:bCs/>
      <w:i w:val="0"/>
      <w:iCs w:val="0"/>
      <w:color w:val="000000"/>
      <w:sz w:val="22"/>
      <w:szCs w:val="22"/>
    </w:rPr>
  </w:style>
  <w:style w:type="character" w:customStyle="1" w:styleId="fontstyle21">
    <w:name w:val="fontstyle21"/>
    <w:basedOn w:val="DefaultParagraphFont"/>
    <w:rsid w:val="00CB15B3"/>
    <w:rPr>
      <w:rFonts w:ascii="TimesNewRomanPSMT" w:hAnsi="TimesNewRomanPSMT" w:hint="default"/>
      <w:b w:val="0"/>
      <w:bCs w:val="0"/>
      <w:i w:val="0"/>
      <w:iCs w:val="0"/>
      <w:color w:val="000000"/>
      <w:sz w:val="22"/>
      <w:szCs w:val="22"/>
    </w:rPr>
  </w:style>
  <w:style w:type="paragraph" w:styleId="Header">
    <w:name w:val="header"/>
    <w:basedOn w:val="Normal"/>
    <w:link w:val="HeaderChar"/>
    <w:uiPriority w:val="99"/>
    <w:unhideWhenUsed/>
    <w:rsid w:val="00CB1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5B3"/>
    <w:rPr>
      <w:kern w:val="0"/>
      <w:sz w:val="22"/>
      <w:szCs w:val="22"/>
      <w14:ligatures w14:val="none"/>
    </w:rPr>
  </w:style>
  <w:style w:type="paragraph" w:styleId="Footer">
    <w:name w:val="footer"/>
    <w:basedOn w:val="Normal"/>
    <w:link w:val="FooterChar"/>
    <w:uiPriority w:val="99"/>
    <w:unhideWhenUsed/>
    <w:rsid w:val="00CB1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5B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053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Doug-DivF@judicial.state.co.us" TargetMode="External"/><Relationship Id="rId3" Type="http://schemas.openxmlformats.org/officeDocument/2006/relationships/settings" Target="settings.xml"/><Relationship Id="rId7" Type="http://schemas.openxmlformats.org/officeDocument/2006/relationships/hyperlink" Target="https://www.coloradojudicial.gov/self-help-for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23SelfHelp@judicial.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987</TotalTime>
  <Pages>2</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Colorado Judicial</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thole, kimberly</dc:creator>
  <cp:keywords/>
  <dc:description/>
  <cp:lastModifiedBy>thole, kimberly</cp:lastModifiedBy>
  <cp:revision>6</cp:revision>
  <cp:lastPrinted>2024-09-27T17:20:00Z</cp:lastPrinted>
  <dcterms:created xsi:type="dcterms:W3CDTF">2024-07-16T21:31:00Z</dcterms:created>
  <dcterms:modified xsi:type="dcterms:W3CDTF">2024-09-27T17:34:00Z</dcterms:modified>
</cp:coreProperties>
</file>