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66112B" w14:paraId="18A20D6F" w14:textId="77777777" w:rsidTr="00BD3FD6">
        <w:trPr>
          <w:trHeight w:val="2843"/>
        </w:trPr>
        <w:tc>
          <w:tcPr>
            <w:tcW w:w="6390" w:type="dxa"/>
          </w:tcPr>
          <w:p w14:paraId="3F99FAC8" w14:textId="77777777" w:rsidR="0066112B" w:rsidRDefault="0066112B" w:rsidP="00DE101F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Probate Court </w:t>
            </w:r>
          </w:p>
          <w:p w14:paraId="11369596" w14:textId="77777777" w:rsidR="0066112B" w:rsidRDefault="0066112B" w:rsidP="00DE101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14:paraId="7615678B" w14:textId="77777777" w:rsidR="0066112B" w:rsidRDefault="0066112B" w:rsidP="00DE101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2E322759" w14:textId="77777777" w:rsidR="0066112B" w:rsidRDefault="0066112B" w:rsidP="00DE101F">
            <w:pPr>
              <w:jc w:val="both"/>
              <w:rPr>
                <w:rFonts w:ascii="Arial" w:hAnsi="Arial"/>
                <w:sz w:val="20"/>
              </w:rPr>
            </w:pPr>
          </w:p>
          <w:p w14:paraId="551C51E1" w14:textId="77777777" w:rsidR="0066112B" w:rsidRDefault="0066112B" w:rsidP="00DE101F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3A7E08B1" w14:textId="77777777" w:rsidR="0066112B" w:rsidRPr="009E2A0F" w:rsidRDefault="0066112B" w:rsidP="00DE101F">
            <w:pPr>
              <w:rPr>
                <w:rFonts w:ascii="Arial" w:hAnsi="Arial"/>
                <w:b/>
                <w:sz w:val="20"/>
              </w:rPr>
            </w:pPr>
            <w:r w:rsidRPr="009E2A0F">
              <w:rPr>
                <w:rFonts w:ascii="Arial" w:hAnsi="Arial"/>
                <w:b/>
                <w:sz w:val="20"/>
              </w:rPr>
              <w:t xml:space="preserve">In the </w:t>
            </w:r>
            <w:r w:rsidR="00BF5792">
              <w:rPr>
                <w:rFonts w:ascii="Arial" w:hAnsi="Arial"/>
                <w:b/>
                <w:sz w:val="20"/>
              </w:rPr>
              <w:t>Matter of the Estate of</w:t>
            </w:r>
            <w:r w:rsidRPr="009E2A0F">
              <w:rPr>
                <w:rFonts w:ascii="Arial" w:hAnsi="Arial"/>
                <w:b/>
                <w:sz w:val="20"/>
              </w:rPr>
              <w:t>:</w:t>
            </w:r>
          </w:p>
          <w:p w14:paraId="102053FB" w14:textId="77777777" w:rsidR="00D96996" w:rsidRDefault="00D96996" w:rsidP="00DE101F">
            <w:pPr>
              <w:pStyle w:val="BodyText"/>
              <w:spacing w:after="0"/>
              <w:rPr>
                <w:rFonts w:ascii="Arial" w:hAnsi="Arial"/>
                <w:sz w:val="20"/>
              </w:rPr>
            </w:pPr>
          </w:p>
          <w:p w14:paraId="43428A51" w14:textId="77777777" w:rsidR="00D96996" w:rsidRDefault="00D96996" w:rsidP="00DE101F">
            <w:pPr>
              <w:pStyle w:val="BodyText"/>
              <w:spacing w:after="0"/>
              <w:rPr>
                <w:rFonts w:ascii="Arial" w:hAnsi="Arial"/>
                <w:sz w:val="20"/>
              </w:rPr>
            </w:pPr>
          </w:p>
          <w:p w14:paraId="6AC11FDD" w14:textId="77777777" w:rsidR="00D96996" w:rsidRDefault="00D96996" w:rsidP="00DE101F">
            <w:pPr>
              <w:pStyle w:val="BodyText"/>
              <w:spacing w:after="0"/>
              <w:rPr>
                <w:rFonts w:ascii="Arial" w:hAnsi="Arial"/>
                <w:sz w:val="20"/>
              </w:rPr>
            </w:pPr>
          </w:p>
          <w:p w14:paraId="0DF04458" w14:textId="77777777" w:rsidR="00D96996" w:rsidRDefault="00D96996" w:rsidP="00DE101F">
            <w:pPr>
              <w:pStyle w:val="BodyText"/>
              <w:spacing w:after="0"/>
              <w:rPr>
                <w:rFonts w:ascii="Arial" w:hAnsi="Arial"/>
                <w:sz w:val="20"/>
              </w:rPr>
            </w:pPr>
          </w:p>
          <w:p w14:paraId="557A9C64" w14:textId="77777777" w:rsidR="00D96996" w:rsidRDefault="00D96996" w:rsidP="00DE101F">
            <w:pPr>
              <w:rPr>
                <w:rFonts w:ascii="Arial" w:hAnsi="Arial"/>
                <w:b/>
                <w:sz w:val="20"/>
              </w:rPr>
            </w:pPr>
          </w:p>
          <w:p w14:paraId="5BCE798D" w14:textId="77777777" w:rsidR="0066112B" w:rsidRPr="004400E9" w:rsidRDefault="00BF5792" w:rsidP="00DE101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Deceased</w:t>
            </w:r>
          </w:p>
        </w:tc>
        <w:tc>
          <w:tcPr>
            <w:tcW w:w="3780" w:type="dxa"/>
          </w:tcPr>
          <w:p w14:paraId="1B19EC2B" w14:textId="77777777" w:rsidR="0066112B" w:rsidRPr="008C380D" w:rsidRDefault="0066112B" w:rsidP="00DE101F">
            <w:pPr>
              <w:rPr>
                <w:rFonts w:ascii="Arial" w:hAnsi="Arial" w:cs="Arial"/>
                <w:sz w:val="20"/>
              </w:rPr>
            </w:pPr>
          </w:p>
          <w:p w14:paraId="4C85EE35" w14:textId="77777777" w:rsidR="0066112B" w:rsidRPr="008C380D" w:rsidRDefault="0066112B" w:rsidP="00DE101F">
            <w:pPr>
              <w:rPr>
                <w:rFonts w:ascii="Arial" w:hAnsi="Arial" w:cs="Arial"/>
                <w:sz w:val="20"/>
              </w:rPr>
            </w:pPr>
          </w:p>
          <w:p w14:paraId="4910571F" w14:textId="77777777" w:rsidR="0066112B" w:rsidRPr="008C380D" w:rsidRDefault="0066112B" w:rsidP="00DE101F">
            <w:pPr>
              <w:rPr>
                <w:rFonts w:ascii="Arial" w:hAnsi="Arial" w:cs="Arial"/>
                <w:sz w:val="20"/>
              </w:rPr>
            </w:pPr>
          </w:p>
          <w:p w14:paraId="12EB215F" w14:textId="77777777" w:rsidR="0066112B" w:rsidRPr="008C380D" w:rsidRDefault="0066112B" w:rsidP="00DE101F">
            <w:pPr>
              <w:rPr>
                <w:rFonts w:ascii="Arial" w:hAnsi="Arial" w:cs="Arial"/>
                <w:sz w:val="20"/>
              </w:rPr>
            </w:pPr>
          </w:p>
          <w:p w14:paraId="616BFC92" w14:textId="77777777" w:rsidR="0066112B" w:rsidRPr="008C380D" w:rsidRDefault="0066112B" w:rsidP="00DE101F">
            <w:pPr>
              <w:rPr>
                <w:rFonts w:ascii="Arial" w:hAnsi="Arial" w:cs="Arial"/>
                <w:sz w:val="20"/>
              </w:rPr>
            </w:pPr>
          </w:p>
          <w:p w14:paraId="06C55CB0" w14:textId="77777777" w:rsidR="0066112B" w:rsidRPr="008C380D" w:rsidRDefault="0066112B" w:rsidP="00DE101F">
            <w:pPr>
              <w:rPr>
                <w:rFonts w:ascii="Arial" w:hAnsi="Arial" w:cs="Arial"/>
                <w:sz w:val="20"/>
              </w:rPr>
            </w:pPr>
          </w:p>
          <w:p w14:paraId="5C8171C6" w14:textId="291E44D7" w:rsidR="0066112B" w:rsidRPr="004472D8" w:rsidRDefault="00E65015" w:rsidP="00DE101F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 w:rsidRPr="00F662A8"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AB98447" wp14:editId="17F83BE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120015</wp:posOffset>
                      </wp:positionV>
                      <wp:extent cx="1737360" cy="91440"/>
                      <wp:effectExtent l="83185" t="21590" r="84455" b="1079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BCF87" id="Group 2" o:spid="_x0000_s1026" style="position:absolute;margin-left:18.4pt;margin-top:9.4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6112B" w:rsidRPr="004472D8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6CF6AEB7" w14:textId="77777777" w:rsidR="0066112B" w:rsidRDefault="0066112B" w:rsidP="00DE10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4E999100" w14:textId="77777777" w:rsidR="0066112B" w:rsidRPr="00DD6DE7" w:rsidRDefault="0066112B" w:rsidP="00DE101F">
            <w:pPr>
              <w:rPr>
                <w:rFonts w:ascii="Arial" w:hAnsi="Arial"/>
                <w:sz w:val="16"/>
                <w:szCs w:val="16"/>
              </w:rPr>
            </w:pPr>
          </w:p>
          <w:p w14:paraId="745C83D7" w14:textId="77777777" w:rsidR="0066112B" w:rsidRDefault="0066112B" w:rsidP="00DE101F">
            <w:pPr>
              <w:rPr>
                <w:rFonts w:ascii="Arial" w:hAnsi="Arial"/>
                <w:sz w:val="16"/>
                <w:szCs w:val="16"/>
              </w:rPr>
            </w:pPr>
          </w:p>
          <w:p w14:paraId="1C3ABCF4" w14:textId="77777777" w:rsidR="0066112B" w:rsidRDefault="0066112B" w:rsidP="00DE101F">
            <w:pPr>
              <w:rPr>
                <w:rFonts w:ascii="Arial" w:hAnsi="Arial"/>
                <w:sz w:val="16"/>
                <w:szCs w:val="16"/>
              </w:rPr>
            </w:pPr>
          </w:p>
          <w:p w14:paraId="146F9B35" w14:textId="77777777" w:rsidR="0066112B" w:rsidRDefault="0066112B" w:rsidP="00DE101F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F5683E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762B0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6112B" w:rsidRPr="004472D8" w14:paraId="7DCADA31" w14:textId="77777777" w:rsidTr="00BD3FD6">
        <w:trPr>
          <w:cantSplit/>
          <w:trHeight w:val="260"/>
        </w:trPr>
        <w:tc>
          <w:tcPr>
            <w:tcW w:w="10170" w:type="dxa"/>
            <w:gridSpan w:val="2"/>
          </w:tcPr>
          <w:p w14:paraId="1BEA1240" w14:textId="77777777" w:rsidR="0066112B" w:rsidRPr="004472D8" w:rsidRDefault="0066112B" w:rsidP="00DE101F">
            <w:pPr>
              <w:pStyle w:val="Heading3"/>
              <w:spacing w:before="0" w:after="0"/>
              <w:jc w:val="center"/>
              <w:rPr>
                <w:rFonts w:ascii="Arial" w:hAnsi="Arial" w:cs="Arial"/>
                <w:szCs w:val="24"/>
              </w:rPr>
            </w:pPr>
            <w:r w:rsidRPr="004472D8">
              <w:rPr>
                <w:rFonts w:ascii="Arial" w:hAnsi="Arial" w:cs="Arial"/>
                <w:szCs w:val="24"/>
              </w:rPr>
              <w:t>LETTER</w:t>
            </w:r>
            <w:r>
              <w:rPr>
                <w:rFonts w:ascii="Arial" w:hAnsi="Arial" w:cs="Arial"/>
                <w:szCs w:val="24"/>
              </w:rPr>
              <w:t>S</w:t>
            </w:r>
            <w:r w:rsidRPr="004472D8">
              <w:rPr>
                <w:rFonts w:ascii="Arial" w:hAnsi="Arial" w:cs="Arial"/>
                <w:szCs w:val="24"/>
              </w:rPr>
              <w:t xml:space="preserve"> </w:t>
            </w:r>
            <w:r w:rsidR="00EE2438">
              <w:rPr>
                <w:rFonts w:ascii="Arial" w:hAnsi="Arial" w:cs="Arial"/>
                <w:szCs w:val="24"/>
              </w:rPr>
              <w:t xml:space="preserve">OF </w:t>
            </w:r>
            <w:r w:rsidR="00D17DEE">
              <w:rPr>
                <w:rFonts w:ascii="Arial" w:hAnsi="Arial" w:cs="Arial"/>
                <w:szCs w:val="24"/>
              </w:rPr>
              <w:t xml:space="preserve">SPECIAL </w:t>
            </w:r>
            <w:r w:rsidR="00EE2438">
              <w:rPr>
                <w:rFonts w:ascii="Arial" w:hAnsi="Arial" w:cs="Arial"/>
                <w:szCs w:val="24"/>
              </w:rPr>
              <w:t>ADMINISTRATION</w:t>
            </w:r>
          </w:p>
        </w:tc>
      </w:tr>
    </w:tbl>
    <w:p w14:paraId="6A218BCD" w14:textId="77777777" w:rsidR="0014389D" w:rsidRDefault="0014389D">
      <w:pPr>
        <w:rPr>
          <w:rFonts w:ascii="Arial" w:hAnsi="Arial" w:cs="Arial"/>
          <w:sz w:val="20"/>
        </w:rPr>
      </w:pPr>
    </w:p>
    <w:p w14:paraId="23FD1702" w14:textId="77777777" w:rsidR="00BF5792" w:rsidRDefault="00BF5792">
      <w:pPr>
        <w:rPr>
          <w:rFonts w:ascii="Arial" w:hAnsi="Arial" w:cs="Arial"/>
          <w:sz w:val="20"/>
        </w:rPr>
      </w:pPr>
    </w:p>
    <w:p w14:paraId="3F6871E8" w14:textId="77777777" w:rsidR="00BF5792" w:rsidRPr="00117EE6" w:rsidRDefault="00BF5792" w:rsidP="00DC4C16">
      <w:pPr>
        <w:pStyle w:val="BodyText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</w:rPr>
        <w:t xml:space="preserve"> (name) was appointed or qualified by this </w:t>
      </w:r>
      <w:r w:rsidR="000543A1">
        <w:rPr>
          <w:rFonts w:ascii="Arial" w:hAnsi="Arial" w:cs="Arial"/>
          <w:sz w:val="22"/>
          <w:szCs w:val="22"/>
        </w:rPr>
        <w:t>c</w:t>
      </w:r>
      <w:r w:rsidRPr="00117EE6">
        <w:rPr>
          <w:rFonts w:ascii="Arial" w:hAnsi="Arial" w:cs="Arial"/>
          <w:sz w:val="22"/>
          <w:szCs w:val="22"/>
        </w:rPr>
        <w:t xml:space="preserve">ourt or its </w:t>
      </w:r>
      <w:r w:rsidR="000543A1">
        <w:rPr>
          <w:rFonts w:ascii="Arial" w:hAnsi="Arial" w:cs="Arial"/>
          <w:sz w:val="22"/>
          <w:szCs w:val="22"/>
        </w:rPr>
        <w:t>r</w:t>
      </w:r>
      <w:r w:rsidRPr="00117EE6">
        <w:rPr>
          <w:rFonts w:ascii="Arial" w:hAnsi="Arial" w:cs="Arial"/>
          <w:sz w:val="22"/>
          <w:szCs w:val="22"/>
        </w:rPr>
        <w:t xml:space="preserve">egistrar on </w:t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</w:rPr>
        <w:t xml:space="preserve"> (date) as</w:t>
      </w:r>
      <w:r w:rsidR="00D17DEE">
        <w:rPr>
          <w:rFonts w:ascii="Arial" w:hAnsi="Arial" w:cs="Arial"/>
          <w:sz w:val="22"/>
          <w:szCs w:val="22"/>
        </w:rPr>
        <w:t xml:space="preserve"> </w:t>
      </w:r>
      <w:r w:rsidR="000543A1">
        <w:rPr>
          <w:rFonts w:ascii="Arial" w:hAnsi="Arial" w:cs="Arial"/>
          <w:sz w:val="22"/>
          <w:szCs w:val="22"/>
        </w:rPr>
        <w:t>s</w:t>
      </w:r>
      <w:r w:rsidR="00D17DEE">
        <w:rPr>
          <w:rFonts w:ascii="Arial" w:hAnsi="Arial" w:cs="Arial"/>
          <w:sz w:val="22"/>
          <w:szCs w:val="22"/>
        </w:rPr>
        <w:t xml:space="preserve">pecial </w:t>
      </w:r>
      <w:r w:rsidR="000543A1">
        <w:rPr>
          <w:rFonts w:ascii="Arial" w:hAnsi="Arial" w:cs="Arial"/>
          <w:sz w:val="22"/>
          <w:szCs w:val="22"/>
        </w:rPr>
        <w:t>a</w:t>
      </w:r>
      <w:r w:rsidR="00D17DEE">
        <w:rPr>
          <w:rFonts w:ascii="Arial" w:hAnsi="Arial" w:cs="Arial"/>
          <w:sz w:val="22"/>
          <w:szCs w:val="22"/>
        </w:rPr>
        <w:t xml:space="preserve">dministrator. </w:t>
      </w:r>
      <w:r w:rsidRPr="00117EE6">
        <w:rPr>
          <w:rFonts w:ascii="Arial" w:hAnsi="Arial" w:cs="Arial"/>
          <w:sz w:val="22"/>
          <w:szCs w:val="22"/>
        </w:rPr>
        <w:t xml:space="preserve"> </w:t>
      </w:r>
    </w:p>
    <w:p w14:paraId="24E6A461" w14:textId="77777777" w:rsidR="00BF5792" w:rsidRPr="00117EE6" w:rsidRDefault="00BF5792" w:rsidP="00160C2C">
      <w:pPr>
        <w:jc w:val="both"/>
        <w:rPr>
          <w:rFonts w:ascii="Arial" w:hAnsi="Arial" w:cs="Arial"/>
          <w:sz w:val="22"/>
          <w:szCs w:val="22"/>
        </w:rPr>
      </w:pPr>
    </w:p>
    <w:p w14:paraId="3F3CE193" w14:textId="77777777" w:rsidR="00EE2438" w:rsidRDefault="00BF5792" w:rsidP="00160C2C">
      <w:pPr>
        <w:jc w:val="both"/>
        <w:rPr>
          <w:rFonts w:ascii="Arial" w:hAnsi="Arial" w:cs="Arial"/>
          <w:sz w:val="22"/>
          <w:szCs w:val="22"/>
        </w:rPr>
      </w:pPr>
      <w:r w:rsidRPr="00117EE6">
        <w:rPr>
          <w:rFonts w:ascii="Arial" w:hAnsi="Arial" w:cs="Arial"/>
          <w:sz w:val="22"/>
          <w:szCs w:val="22"/>
        </w:rPr>
        <w:t xml:space="preserve">The </w:t>
      </w:r>
      <w:r w:rsidR="000543A1">
        <w:rPr>
          <w:rFonts w:ascii="Arial" w:hAnsi="Arial" w:cs="Arial"/>
          <w:sz w:val="22"/>
          <w:szCs w:val="22"/>
        </w:rPr>
        <w:t>d</w:t>
      </w:r>
      <w:r w:rsidRPr="00117EE6">
        <w:rPr>
          <w:rFonts w:ascii="Arial" w:hAnsi="Arial" w:cs="Arial"/>
          <w:sz w:val="22"/>
          <w:szCs w:val="22"/>
        </w:rPr>
        <w:t xml:space="preserve">ecedent died on </w:t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="006543C9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</w:rPr>
        <w:t>(date)</w:t>
      </w:r>
      <w:r w:rsidR="00D17DEE">
        <w:rPr>
          <w:rFonts w:ascii="Arial" w:hAnsi="Arial" w:cs="Arial"/>
          <w:sz w:val="22"/>
          <w:szCs w:val="22"/>
        </w:rPr>
        <w:t>.</w:t>
      </w:r>
    </w:p>
    <w:p w14:paraId="1DA6910E" w14:textId="77777777" w:rsidR="00D17DEE" w:rsidRDefault="00D17DEE" w:rsidP="00B0004A">
      <w:pPr>
        <w:jc w:val="both"/>
        <w:rPr>
          <w:rFonts w:ascii="Arial" w:hAnsi="Arial" w:cs="Arial"/>
          <w:sz w:val="22"/>
          <w:szCs w:val="22"/>
        </w:rPr>
      </w:pPr>
    </w:p>
    <w:p w14:paraId="1A1798F6" w14:textId="77777777" w:rsidR="00BF5792" w:rsidRPr="00117EE6" w:rsidRDefault="00EE2438" w:rsidP="00B000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BF5792" w:rsidRPr="00117EE6">
        <w:rPr>
          <w:rFonts w:ascii="Arial" w:hAnsi="Arial" w:cs="Arial"/>
          <w:sz w:val="22"/>
          <w:szCs w:val="22"/>
        </w:rPr>
        <w:t xml:space="preserve">ese Letters </w:t>
      </w:r>
      <w:r>
        <w:rPr>
          <w:rFonts w:ascii="Arial" w:hAnsi="Arial" w:cs="Arial"/>
          <w:sz w:val="22"/>
          <w:szCs w:val="22"/>
        </w:rPr>
        <w:t xml:space="preserve">of </w:t>
      </w:r>
      <w:r w:rsidR="00D17DEE">
        <w:rPr>
          <w:rFonts w:ascii="Arial" w:hAnsi="Arial" w:cs="Arial"/>
          <w:sz w:val="22"/>
          <w:szCs w:val="22"/>
        </w:rPr>
        <w:t xml:space="preserve">Special </w:t>
      </w:r>
      <w:r>
        <w:rPr>
          <w:rFonts w:ascii="Arial" w:hAnsi="Arial" w:cs="Arial"/>
          <w:sz w:val="22"/>
          <w:szCs w:val="22"/>
        </w:rPr>
        <w:t xml:space="preserve">Administration </w:t>
      </w:r>
      <w:r w:rsidR="00BF5792" w:rsidRPr="00117EE6">
        <w:rPr>
          <w:rFonts w:ascii="Arial" w:hAnsi="Arial" w:cs="Arial"/>
          <w:sz w:val="22"/>
          <w:szCs w:val="22"/>
        </w:rPr>
        <w:t xml:space="preserve">are proof of the </w:t>
      </w:r>
      <w:r w:rsidR="00D17DEE">
        <w:rPr>
          <w:rFonts w:ascii="Arial" w:hAnsi="Arial" w:cs="Arial"/>
          <w:sz w:val="22"/>
          <w:szCs w:val="22"/>
        </w:rPr>
        <w:t xml:space="preserve">Special Administrator’s </w:t>
      </w:r>
      <w:r w:rsidR="00BF5792" w:rsidRPr="00117EE6">
        <w:rPr>
          <w:rFonts w:ascii="Arial" w:hAnsi="Arial" w:cs="Arial"/>
          <w:sz w:val="22"/>
          <w:szCs w:val="22"/>
        </w:rPr>
        <w:t xml:space="preserve">authority to act pursuant to </w:t>
      </w:r>
      <w:r w:rsidR="00B0004A" w:rsidRPr="00117EE6">
        <w:rPr>
          <w:rFonts w:ascii="Arial" w:hAnsi="Arial" w:cs="Arial"/>
          <w:sz w:val="22"/>
          <w:szCs w:val="22"/>
        </w:rPr>
        <w:t>§</w:t>
      </w:r>
      <w:r w:rsidR="000543A1">
        <w:rPr>
          <w:rFonts w:ascii="Arial" w:hAnsi="Arial" w:cs="Arial"/>
          <w:sz w:val="22"/>
          <w:szCs w:val="22"/>
        </w:rPr>
        <w:t xml:space="preserve"> </w:t>
      </w:r>
      <w:r w:rsidR="000543A1" w:rsidRPr="00117EE6">
        <w:rPr>
          <w:rFonts w:ascii="Arial" w:hAnsi="Arial" w:cs="Arial"/>
          <w:sz w:val="22"/>
          <w:szCs w:val="22"/>
        </w:rPr>
        <w:t>§</w:t>
      </w:r>
      <w:r w:rsidR="000543A1">
        <w:rPr>
          <w:rFonts w:ascii="Arial" w:hAnsi="Arial" w:cs="Arial"/>
          <w:sz w:val="22"/>
          <w:szCs w:val="22"/>
        </w:rPr>
        <w:t xml:space="preserve"> </w:t>
      </w:r>
      <w:r w:rsidR="00BF5792" w:rsidRPr="00117EE6">
        <w:rPr>
          <w:rFonts w:ascii="Arial" w:hAnsi="Arial" w:cs="Arial"/>
          <w:sz w:val="22"/>
          <w:szCs w:val="22"/>
        </w:rPr>
        <w:t>15-12-</w:t>
      </w:r>
      <w:r w:rsidR="00D17DEE">
        <w:rPr>
          <w:rFonts w:ascii="Arial" w:hAnsi="Arial" w:cs="Arial"/>
          <w:sz w:val="22"/>
          <w:szCs w:val="22"/>
        </w:rPr>
        <w:t xml:space="preserve">616, C.R.S. or </w:t>
      </w:r>
      <w:r w:rsidR="000543A1">
        <w:rPr>
          <w:rFonts w:ascii="Arial" w:hAnsi="Arial" w:cs="Arial"/>
          <w:sz w:val="22"/>
          <w:szCs w:val="22"/>
        </w:rPr>
        <w:t xml:space="preserve"> </w:t>
      </w:r>
      <w:r w:rsidR="00D17DEE" w:rsidRPr="00117EE6">
        <w:rPr>
          <w:rFonts w:ascii="Arial" w:hAnsi="Arial" w:cs="Arial"/>
          <w:sz w:val="22"/>
          <w:szCs w:val="22"/>
        </w:rPr>
        <w:t>15-12-</w:t>
      </w:r>
      <w:r w:rsidR="00D17DEE">
        <w:rPr>
          <w:rFonts w:ascii="Arial" w:hAnsi="Arial" w:cs="Arial"/>
          <w:sz w:val="22"/>
          <w:szCs w:val="22"/>
        </w:rPr>
        <w:t>617,</w:t>
      </w:r>
      <w:r w:rsidR="00BF5792" w:rsidRPr="00117EE6">
        <w:rPr>
          <w:rFonts w:ascii="Arial" w:hAnsi="Arial" w:cs="Arial"/>
          <w:sz w:val="22"/>
          <w:szCs w:val="22"/>
        </w:rPr>
        <w:t xml:space="preserve"> C.R.S., </w:t>
      </w:r>
      <w:r w:rsidR="00431FB0">
        <w:rPr>
          <w:rFonts w:ascii="Arial" w:hAnsi="Arial" w:cs="Arial"/>
          <w:sz w:val="22"/>
          <w:szCs w:val="22"/>
        </w:rPr>
        <w:t>as follows</w:t>
      </w:r>
    </w:p>
    <w:p w14:paraId="1653C4CD" w14:textId="77777777" w:rsidR="00BF5792" w:rsidRDefault="00BF5792" w:rsidP="00BF5792">
      <w:pPr>
        <w:jc w:val="both"/>
        <w:rPr>
          <w:rFonts w:ascii="Arial" w:hAnsi="Arial" w:cs="Arial"/>
          <w:sz w:val="22"/>
          <w:szCs w:val="22"/>
        </w:rPr>
      </w:pPr>
    </w:p>
    <w:p w14:paraId="26B19F20" w14:textId="77777777" w:rsidR="00AB2D59" w:rsidRPr="00AB2D59" w:rsidRDefault="00D96996" w:rsidP="00D96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431FB0" w:rsidRPr="00AB2D59">
        <w:rPr>
          <w:rFonts w:ascii="Arial" w:hAnsi="Arial" w:cs="Arial"/>
          <w:sz w:val="22"/>
          <w:szCs w:val="22"/>
        </w:rPr>
        <w:t>Upon informal appointment</w:t>
      </w:r>
      <w:r w:rsidR="00E3472A">
        <w:rPr>
          <w:rFonts w:ascii="Arial" w:hAnsi="Arial" w:cs="Arial"/>
          <w:sz w:val="22"/>
          <w:szCs w:val="22"/>
        </w:rPr>
        <w:t>,</w:t>
      </w:r>
      <w:r w:rsidR="00AB2D59" w:rsidRPr="00AB2D59">
        <w:rPr>
          <w:rFonts w:ascii="Arial" w:hAnsi="Arial" w:cs="Arial"/>
          <w:sz w:val="22"/>
          <w:szCs w:val="22"/>
        </w:rPr>
        <w:t xml:space="preserve"> </w:t>
      </w:r>
      <w:r w:rsidR="00F76A28">
        <w:rPr>
          <w:rFonts w:ascii="Arial" w:hAnsi="Arial" w:cs="Arial"/>
          <w:sz w:val="22"/>
          <w:szCs w:val="22"/>
        </w:rPr>
        <w:t xml:space="preserve">the </w:t>
      </w:r>
      <w:r w:rsidR="000543A1">
        <w:rPr>
          <w:rFonts w:ascii="Arial" w:hAnsi="Arial" w:cs="Arial"/>
          <w:sz w:val="22"/>
          <w:szCs w:val="22"/>
        </w:rPr>
        <w:t>s</w:t>
      </w:r>
      <w:r w:rsidR="00F76A28">
        <w:rPr>
          <w:rFonts w:ascii="Arial" w:hAnsi="Arial" w:cs="Arial"/>
          <w:sz w:val="22"/>
          <w:szCs w:val="22"/>
        </w:rPr>
        <w:t xml:space="preserve">pecial </w:t>
      </w:r>
      <w:r w:rsidR="000543A1">
        <w:rPr>
          <w:rFonts w:ascii="Arial" w:hAnsi="Arial" w:cs="Arial"/>
          <w:sz w:val="22"/>
          <w:szCs w:val="22"/>
        </w:rPr>
        <w:t>a</w:t>
      </w:r>
      <w:r w:rsidR="00F76A28">
        <w:rPr>
          <w:rFonts w:ascii="Arial" w:hAnsi="Arial" w:cs="Arial"/>
          <w:sz w:val="22"/>
          <w:szCs w:val="22"/>
        </w:rPr>
        <w:t xml:space="preserve">dministrator has the duty </w:t>
      </w:r>
      <w:r w:rsidR="00AB2D59" w:rsidRPr="00AB2D59">
        <w:rPr>
          <w:rFonts w:ascii="Arial" w:hAnsi="Arial" w:cs="Arial"/>
          <w:sz w:val="22"/>
          <w:szCs w:val="22"/>
        </w:rPr>
        <w:t xml:space="preserve">to collect and manage the assets of the estate, to preserve them, to account for them and to deliver them to the </w:t>
      </w:r>
      <w:r w:rsidR="000543A1">
        <w:rPr>
          <w:rFonts w:ascii="Arial" w:hAnsi="Arial" w:cs="Arial"/>
          <w:sz w:val="22"/>
          <w:szCs w:val="22"/>
        </w:rPr>
        <w:t>p</w:t>
      </w:r>
      <w:r w:rsidR="00AB2D59" w:rsidRPr="00AB2D59">
        <w:rPr>
          <w:rFonts w:ascii="Arial" w:hAnsi="Arial" w:cs="Arial"/>
          <w:sz w:val="22"/>
          <w:szCs w:val="22"/>
        </w:rPr>
        <w:t xml:space="preserve">ersonal </w:t>
      </w:r>
      <w:r w:rsidR="000543A1">
        <w:rPr>
          <w:rFonts w:ascii="Arial" w:hAnsi="Arial" w:cs="Arial"/>
          <w:sz w:val="22"/>
          <w:szCs w:val="22"/>
        </w:rPr>
        <w:t>r</w:t>
      </w:r>
      <w:r w:rsidR="00AB2D59" w:rsidRPr="00AB2D59">
        <w:rPr>
          <w:rFonts w:ascii="Arial" w:hAnsi="Arial" w:cs="Arial"/>
          <w:sz w:val="22"/>
          <w:szCs w:val="22"/>
        </w:rPr>
        <w:t xml:space="preserve">epresentative upon qualification by the </w:t>
      </w:r>
      <w:r w:rsidR="000543A1">
        <w:rPr>
          <w:rFonts w:ascii="Arial" w:hAnsi="Arial" w:cs="Arial"/>
          <w:sz w:val="22"/>
          <w:szCs w:val="22"/>
        </w:rPr>
        <w:t>c</w:t>
      </w:r>
      <w:r w:rsidR="00AB2D59" w:rsidRPr="00AB2D59">
        <w:rPr>
          <w:rFonts w:ascii="Arial" w:hAnsi="Arial" w:cs="Arial"/>
          <w:sz w:val="22"/>
          <w:szCs w:val="22"/>
        </w:rPr>
        <w:t>ourt.</w:t>
      </w:r>
      <w:r w:rsidR="00F76A28">
        <w:rPr>
          <w:rFonts w:ascii="Arial" w:hAnsi="Arial" w:cs="Arial"/>
          <w:sz w:val="22"/>
          <w:szCs w:val="22"/>
        </w:rPr>
        <w:t xml:space="preserve">  The </w:t>
      </w:r>
      <w:r w:rsidR="000543A1">
        <w:rPr>
          <w:rFonts w:ascii="Arial" w:hAnsi="Arial" w:cs="Arial"/>
          <w:sz w:val="22"/>
          <w:szCs w:val="22"/>
        </w:rPr>
        <w:t>s</w:t>
      </w:r>
      <w:r w:rsidR="00F76A28">
        <w:rPr>
          <w:rFonts w:ascii="Arial" w:hAnsi="Arial" w:cs="Arial"/>
          <w:sz w:val="22"/>
          <w:szCs w:val="22"/>
        </w:rPr>
        <w:t xml:space="preserve">pecial </w:t>
      </w:r>
      <w:r w:rsidR="000543A1">
        <w:rPr>
          <w:rFonts w:ascii="Arial" w:hAnsi="Arial" w:cs="Arial"/>
          <w:sz w:val="22"/>
          <w:szCs w:val="22"/>
        </w:rPr>
        <w:t>a</w:t>
      </w:r>
      <w:r w:rsidR="00F76A28">
        <w:rPr>
          <w:rFonts w:ascii="Arial" w:hAnsi="Arial" w:cs="Arial"/>
          <w:sz w:val="22"/>
          <w:szCs w:val="22"/>
        </w:rPr>
        <w:t xml:space="preserve">dministrator has the power of a </w:t>
      </w:r>
      <w:r w:rsidR="000543A1">
        <w:rPr>
          <w:rFonts w:ascii="Arial" w:hAnsi="Arial" w:cs="Arial"/>
          <w:sz w:val="22"/>
          <w:szCs w:val="22"/>
        </w:rPr>
        <w:t>p</w:t>
      </w:r>
      <w:r w:rsidR="00F76A28">
        <w:rPr>
          <w:rFonts w:ascii="Arial" w:hAnsi="Arial" w:cs="Arial"/>
          <w:sz w:val="22"/>
          <w:szCs w:val="22"/>
        </w:rPr>
        <w:t xml:space="preserve">ersonal </w:t>
      </w:r>
      <w:r w:rsidR="000543A1">
        <w:rPr>
          <w:rFonts w:ascii="Arial" w:hAnsi="Arial" w:cs="Arial"/>
          <w:sz w:val="22"/>
          <w:szCs w:val="22"/>
        </w:rPr>
        <w:t>r</w:t>
      </w:r>
      <w:r w:rsidR="00F76A28">
        <w:rPr>
          <w:rFonts w:ascii="Arial" w:hAnsi="Arial" w:cs="Arial"/>
          <w:sz w:val="22"/>
          <w:szCs w:val="22"/>
        </w:rPr>
        <w:t>epresentative necessary to perform these duties.</w:t>
      </w:r>
      <w:r w:rsidR="00AB2D59" w:rsidRPr="00AB2D59">
        <w:rPr>
          <w:rFonts w:ascii="Arial" w:hAnsi="Arial" w:cs="Arial"/>
          <w:sz w:val="22"/>
          <w:szCs w:val="22"/>
        </w:rPr>
        <w:t xml:space="preserve"> </w:t>
      </w:r>
    </w:p>
    <w:p w14:paraId="07326060" w14:textId="77777777" w:rsidR="00431FB0" w:rsidRPr="00AB2D59" w:rsidRDefault="00D96996" w:rsidP="00D96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AB2D59" w:rsidRPr="00AB2D59">
        <w:rPr>
          <w:rFonts w:ascii="Arial" w:hAnsi="Arial" w:cs="Arial"/>
          <w:sz w:val="22"/>
          <w:szCs w:val="22"/>
        </w:rPr>
        <w:t>Upon</w:t>
      </w:r>
      <w:r w:rsidR="00431FB0" w:rsidRPr="00AB2D59">
        <w:rPr>
          <w:rFonts w:ascii="Arial" w:hAnsi="Arial" w:cs="Arial"/>
          <w:sz w:val="22"/>
          <w:szCs w:val="22"/>
        </w:rPr>
        <w:t xml:space="preserve"> formal appointment</w:t>
      </w:r>
      <w:r w:rsidR="00E3472A">
        <w:rPr>
          <w:rFonts w:ascii="Arial" w:hAnsi="Arial" w:cs="Arial"/>
          <w:sz w:val="22"/>
          <w:szCs w:val="22"/>
        </w:rPr>
        <w:t>,</w:t>
      </w:r>
      <w:r w:rsidR="00AB2D59" w:rsidRPr="00AB2D59">
        <w:rPr>
          <w:rFonts w:ascii="Arial" w:hAnsi="Arial" w:cs="Arial"/>
          <w:sz w:val="22"/>
          <w:szCs w:val="22"/>
        </w:rPr>
        <w:t xml:space="preserve"> </w:t>
      </w:r>
      <w:r w:rsidR="00E3472A">
        <w:rPr>
          <w:rFonts w:ascii="Arial" w:hAnsi="Arial" w:cs="Arial"/>
          <w:sz w:val="22"/>
          <w:szCs w:val="22"/>
        </w:rPr>
        <w:t xml:space="preserve">the </w:t>
      </w:r>
      <w:r w:rsidR="000543A1">
        <w:rPr>
          <w:rFonts w:ascii="Arial" w:hAnsi="Arial" w:cs="Arial"/>
          <w:sz w:val="22"/>
          <w:szCs w:val="22"/>
        </w:rPr>
        <w:t>s</w:t>
      </w:r>
      <w:r w:rsidR="00E3472A">
        <w:rPr>
          <w:rFonts w:ascii="Arial" w:hAnsi="Arial" w:cs="Arial"/>
          <w:sz w:val="22"/>
          <w:szCs w:val="22"/>
        </w:rPr>
        <w:t xml:space="preserve">pecial </w:t>
      </w:r>
      <w:r w:rsidR="000543A1">
        <w:rPr>
          <w:rFonts w:ascii="Arial" w:hAnsi="Arial" w:cs="Arial"/>
          <w:sz w:val="22"/>
          <w:szCs w:val="22"/>
        </w:rPr>
        <w:t>a</w:t>
      </w:r>
      <w:r w:rsidR="00E3472A">
        <w:rPr>
          <w:rFonts w:ascii="Arial" w:hAnsi="Arial" w:cs="Arial"/>
          <w:sz w:val="22"/>
          <w:szCs w:val="22"/>
        </w:rPr>
        <w:t xml:space="preserve">dministrator has the duty </w:t>
      </w:r>
      <w:r w:rsidR="00AB2D59" w:rsidRPr="00AB2D59">
        <w:rPr>
          <w:rFonts w:ascii="Arial" w:hAnsi="Arial" w:cs="Arial"/>
          <w:sz w:val="22"/>
          <w:szCs w:val="22"/>
        </w:rPr>
        <w:t xml:space="preserve">to preserve the estate or to secure its proper administration. </w:t>
      </w:r>
      <w:r w:rsidR="002F5AF3">
        <w:rPr>
          <w:rFonts w:ascii="Arial" w:hAnsi="Arial" w:cs="Arial"/>
          <w:sz w:val="22"/>
          <w:szCs w:val="22"/>
        </w:rPr>
        <w:t xml:space="preserve"> The </w:t>
      </w:r>
      <w:r w:rsidR="000543A1">
        <w:rPr>
          <w:rFonts w:ascii="Arial" w:hAnsi="Arial" w:cs="Arial"/>
          <w:sz w:val="22"/>
          <w:szCs w:val="22"/>
        </w:rPr>
        <w:t>s</w:t>
      </w:r>
      <w:r w:rsidR="00F76A28">
        <w:rPr>
          <w:rFonts w:ascii="Arial" w:hAnsi="Arial" w:cs="Arial"/>
          <w:sz w:val="22"/>
          <w:szCs w:val="22"/>
        </w:rPr>
        <w:t xml:space="preserve">pecial </w:t>
      </w:r>
      <w:r w:rsidR="000543A1">
        <w:rPr>
          <w:rFonts w:ascii="Arial" w:hAnsi="Arial" w:cs="Arial"/>
          <w:sz w:val="22"/>
          <w:szCs w:val="22"/>
        </w:rPr>
        <w:t>a</w:t>
      </w:r>
      <w:r w:rsidR="00F76A28">
        <w:rPr>
          <w:rFonts w:ascii="Arial" w:hAnsi="Arial" w:cs="Arial"/>
          <w:sz w:val="22"/>
          <w:szCs w:val="22"/>
        </w:rPr>
        <w:t xml:space="preserve">dministrator has the power of </w:t>
      </w:r>
      <w:r w:rsidR="002F5AF3">
        <w:rPr>
          <w:rFonts w:ascii="Arial" w:hAnsi="Arial" w:cs="Arial"/>
          <w:sz w:val="22"/>
          <w:szCs w:val="22"/>
        </w:rPr>
        <w:t xml:space="preserve">a </w:t>
      </w:r>
      <w:r w:rsidR="000543A1">
        <w:rPr>
          <w:rFonts w:ascii="Arial" w:hAnsi="Arial" w:cs="Arial"/>
          <w:sz w:val="22"/>
          <w:szCs w:val="22"/>
        </w:rPr>
        <w:t>p</w:t>
      </w:r>
      <w:r w:rsidR="002F5AF3">
        <w:rPr>
          <w:rFonts w:ascii="Arial" w:hAnsi="Arial" w:cs="Arial"/>
          <w:sz w:val="22"/>
          <w:szCs w:val="22"/>
        </w:rPr>
        <w:t xml:space="preserve">ersonal </w:t>
      </w:r>
      <w:r w:rsidR="000543A1">
        <w:rPr>
          <w:rFonts w:ascii="Arial" w:hAnsi="Arial" w:cs="Arial"/>
          <w:sz w:val="22"/>
          <w:szCs w:val="22"/>
        </w:rPr>
        <w:t>r</w:t>
      </w:r>
      <w:r w:rsidR="002F5AF3">
        <w:rPr>
          <w:rFonts w:ascii="Arial" w:hAnsi="Arial" w:cs="Arial"/>
          <w:sz w:val="22"/>
          <w:szCs w:val="22"/>
        </w:rPr>
        <w:t>epresentative</w:t>
      </w:r>
      <w:r w:rsidR="00E3472A">
        <w:rPr>
          <w:rFonts w:ascii="Arial" w:hAnsi="Arial" w:cs="Arial"/>
          <w:sz w:val="22"/>
          <w:szCs w:val="22"/>
        </w:rPr>
        <w:t xml:space="preserve"> necessary to perform these duties</w:t>
      </w:r>
      <w:r w:rsidR="002F5AF3">
        <w:rPr>
          <w:rFonts w:ascii="Arial" w:hAnsi="Arial" w:cs="Arial"/>
          <w:sz w:val="22"/>
          <w:szCs w:val="22"/>
        </w:rPr>
        <w:t>.</w:t>
      </w:r>
    </w:p>
    <w:p w14:paraId="32A7FCDF" w14:textId="77777777" w:rsidR="00431FB0" w:rsidRPr="00431FB0" w:rsidRDefault="00D96996" w:rsidP="00D96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431FB0" w:rsidRPr="00431FB0">
        <w:rPr>
          <w:rFonts w:ascii="Arial" w:hAnsi="Arial" w:cs="Arial"/>
          <w:sz w:val="22"/>
          <w:szCs w:val="22"/>
        </w:rPr>
        <w:t>Additional restrictions, if any.</w:t>
      </w:r>
    </w:p>
    <w:p w14:paraId="719CC11D" w14:textId="77777777" w:rsidR="008D10B2" w:rsidRPr="008D10B2" w:rsidRDefault="008D10B2" w:rsidP="00AB2D59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25A96807" w14:textId="77777777" w:rsidR="00BF5792" w:rsidRDefault="00B0004A" w:rsidP="00AB2D5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</w:p>
    <w:p w14:paraId="6F089CFF" w14:textId="77777777" w:rsidR="00F76A28" w:rsidRPr="00F76A28" w:rsidRDefault="00D96996" w:rsidP="00AB2D5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/>
          <w:sz w:val="28"/>
        </w:rPr>
        <w:t></w:t>
      </w:r>
      <w:r w:rsidR="00F662A8" w:rsidRPr="00F662A8">
        <w:rPr>
          <w:rFonts w:ascii="Arial" w:hAnsi="Arial" w:cs="Arial"/>
          <w:sz w:val="22"/>
          <w:szCs w:val="22"/>
        </w:rPr>
        <w:t xml:space="preserve">The appointment </w:t>
      </w:r>
      <w:r w:rsidR="0081193E">
        <w:rPr>
          <w:rFonts w:ascii="Arial" w:hAnsi="Arial" w:cs="Arial"/>
          <w:sz w:val="22"/>
          <w:szCs w:val="22"/>
        </w:rPr>
        <w:t>will</w:t>
      </w:r>
      <w:r w:rsidR="007613FA">
        <w:rPr>
          <w:rFonts w:ascii="Arial" w:hAnsi="Arial" w:cs="Arial"/>
          <w:sz w:val="22"/>
          <w:szCs w:val="22"/>
        </w:rPr>
        <w:t xml:space="preserve"> </w:t>
      </w:r>
      <w:r w:rsidR="00F662A8" w:rsidRPr="00F662A8">
        <w:rPr>
          <w:rFonts w:ascii="Arial" w:hAnsi="Arial" w:cs="Arial"/>
          <w:sz w:val="22"/>
          <w:szCs w:val="22"/>
        </w:rPr>
        <w:t>expire on: __________________________.</w:t>
      </w:r>
    </w:p>
    <w:p w14:paraId="387BD547" w14:textId="77777777" w:rsidR="00AB2D59" w:rsidRDefault="00AB2D59" w:rsidP="00AB2D59">
      <w:pPr>
        <w:spacing w:line="360" w:lineRule="auto"/>
        <w:jc w:val="both"/>
        <w:rPr>
          <w:rFonts w:ascii="Arial" w:hAnsi="Arial" w:cs="Arial"/>
          <w:sz w:val="20"/>
        </w:rPr>
      </w:pPr>
    </w:p>
    <w:p w14:paraId="01B1DB57" w14:textId="77777777" w:rsidR="00B0004A" w:rsidRPr="00BF5792" w:rsidRDefault="00B0004A" w:rsidP="00BF5792">
      <w:pPr>
        <w:jc w:val="both"/>
        <w:rPr>
          <w:rFonts w:ascii="Arial" w:hAnsi="Arial" w:cs="Arial"/>
          <w:sz w:val="20"/>
        </w:rPr>
      </w:pPr>
    </w:p>
    <w:p w14:paraId="1F384437" w14:textId="77777777" w:rsidR="00C35769" w:rsidRPr="008F66CA" w:rsidRDefault="00BF5792" w:rsidP="00C35769">
      <w:pPr>
        <w:jc w:val="both"/>
        <w:rPr>
          <w:rFonts w:ascii="Arial" w:hAnsi="Arial" w:cs="Arial"/>
          <w:spacing w:val="-3"/>
          <w:sz w:val="20"/>
        </w:rPr>
      </w:pPr>
      <w:r w:rsidRPr="00BF5792">
        <w:rPr>
          <w:rFonts w:ascii="Arial" w:hAnsi="Arial" w:cs="Arial"/>
          <w:sz w:val="20"/>
        </w:rPr>
        <w:t xml:space="preserve">Date: </w:t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="00C35769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="00C35769">
        <w:rPr>
          <w:rFonts w:ascii="Arial" w:hAnsi="Arial" w:cs="Arial"/>
          <w:sz w:val="20"/>
        </w:rPr>
        <w:tab/>
      </w:r>
      <w:r w:rsidR="00C35769">
        <w:rPr>
          <w:rFonts w:ascii="Arial" w:hAnsi="Arial" w:cs="Arial"/>
          <w:sz w:val="20"/>
        </w:rPr>
        <w:tab/>
      </w:r>
      <w:r w:rsidR="00C35769" w:rsidRPr="008F66CA">
        <w:rPr>
          <w:rFonts w:ascii="Arial" w:hAnsi="Arial" w:cs="Arial"/>
          <w:spacing w:val="-3"/>
          <w:sz w:val="20"/>
        </w:rPr>
        <w:t>Probate Registrar/(Deputy)Clerk of Court</w:t>
      </w:r>
    </w:p>
    <w:p w14:paraId="4C9DC0E2" w14:textId="77777777" w:rsidR="00BF5792" w:rsidRPr="00BF5792" w:rsidRDefault="00BF5792" w:rsidP="00BF5792">
      <w:pPr>
        <w:jc w:val="both"/>
        <w:rPr>
          <w:rFonts w:ascii="Arial" w:hAnsi="Arial" w:cs="Arial"/>
          <w:sz w:val="20"/>
        </w:rPr>
      </w:pPr>
    </w:p>
    <w:p w14:paraId="5AFD72D8" w14:textId="77777777" w:rsidR="00BF5792" w:rsidRDefault="00BF5792" w:rsidP="00BF5792">
      <w:pPr>
        <w:pBdr>
          <w:top w:val="double" w:sz="4" w:space="1" w:color="auto"/>
        </w:pBdr>
        <w:jc w:val="both"/>
        <w:rPr>
          <w:rFonts w:ascii="Arial" w:hAnsi="Arial"/>
          <w:sz w:val="20"/>
        </w:rPr>
      </w:pPr>
    </w:p>
    <w:p w14:paraId="482BB304" w14:textId="77777777" w:rsidR="00431FB0" w:rsidRDefault="00431FB0" w:rsidP="00431FB0">
      <w:pPr>
        <w:pStyle w:val="Heading3"/>
        <w:spacing w:before="0" w:after="0"/>
        <w:jc w:val="center"/>
        <w:rPr>
          <w:rFonts w:ascii="Arial" w:hAnsi="Arial" w:cs="Arial"/>
          <w:szCs w:val="24"/>
        </w:rPr>
      </w:pPr>
      <w:r w:rsidRPr="002E20D8">
        <w:rPr>
          <w:rFonts w:ascii="Arial" w:hAnsi="Arial" w:cs="Arial"/>
          <w:szCs w:val="24"/>
        </w:rPr>
        <w:t>CERTIFICATION</w:t>
      </w:r>
    </w:p>
    <w:p w14:paraId="4F7F8588" w14:textId="77777777" w:rsidR="00431FB0" w:rsidRPr="002E20D8" w:rsidRDefault="00431FB0" w:rsidP="00431FB0">
      <w:pPr>
        <w:rPr>
          <w:rFonts w:ascii="Arial" w:hAnsi="Arial" w:cs="Arial"/>
          <w:sz w:val="20"/>
        </w:rPr>
      </w:pPr>
    </w:p>
    <w:p w14:paraId="6A328D84" w14:textId="77777777" w:rsidR="00CB637F" w:rsidRDefault="00CB637F" w:rsidP="00CB637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Certified to be a true copy of the original in my custody and to be in full force and effect as of _____________________ (date).</w:t>
      </w:r>
    </w:p>
    <w:p w14:paraId="306BFC5C" w14:textId="77777777" w:rsidR="00431FB0" w:rsidRDefault="00431FB0" w:rsidP="00431FB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9BD357B" w14:textId="77777777" w:rsidR="00431FB0" w:rsidRPr="00BF5792" w:rsidRDefault="00431FB0" w:rsidP="00431F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F66CA">
        <w:rPr>
          <w:rFonts w:ascii="Arial" w:hAnsi="Arial" w:cs="Arial"/>
          <w:spacing w:val="-3"/>
          <w:sz w:val="20"/>
        </w:rPr>
        <w:t>Probate Registrar/(Deputy)Clerk of Court</w:t>
      </w:r>
    </w:p>
    <w:sectPr w:rsidR="00431FB0" w:rsidRPr="00BF5792" w:rsidSect="006543C9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22259" w14:textId="77777777" w:rsidR="00DA22B7" w:rsidRPr="00C35769" w:rsidRDefault="00DA22B7" w:rsidP="00C35769">
      <w:pPr>
        <w:pStyle w:val="Heading3"/>
        <w:spacing w:before="0" w:after="0"/>
        <w:rPr>
          <w:b w:val="0"/>
        </w:rPr>
      </w:pPr>
      <w:r>
        <w:separator/>
      </w:r>
    </w:p>
  </w:endnote>
  <w:endnote w:type="continuationSeparator" w:id="0">
    <w:p w14:paraId="55E8272F" w14:textId="77777777" w:rsidR="00DA22B7" w:rsidRPr="00C35769" w:rsidRDefault="00DA22B7" w:rsidP="00C35769">
      <w:pPr>
        <w:pStyle w:val="Heading3"/>
        <w:spacing w:before="0" w:after="0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A7A3" w14:textId="77777777" w:rsidR="00C35769" w:rsidRPr="00C35769" w:rsidRDefault="00C35769">
    <w:pPr>
      <w:pStyle w:val="Footer"/>
      <w:rPr>
        <w:rFonts w:ascii="Arial" w:hAnsi="Arial" w:cs="Arial"/>
        <w:sz w:val="16"/>
        <w:szCs w:val="16"/>
      </w:rPr>
    </w:pPr>
    <w:r w:rsidRPr="00C35769">
      <w:rPr>
        <w:rFonts w:ascii="Arial" w:hAnsi="Arial" w:cs="Arial"/>
        <w:sz w:val="16"/>
        <w:szCs w:val="16"/>
      </w:rPr>
      <w:t>JDF 9</w:t>
    </w:r>
    <w:r w:rsidR="00D17DEE">
      <w:rPr>
        <w:rFonts w:ascii="Arial" w:hAnsi="Arial" w:cs="Arial"/>
        <w:sz w:val="16"/>
        <w:szCs w:val="16"/>
      </w:rPr>
      <w:t>28</w:t>
    </w:r>
    <w:r w:rsidR="00AC68CB">
      <w:rPr>
        <w:rFonts w:ascii="Arial" w:hAnsi="Arial" w:cs="Arial"/>
        <w:sz w:val="16"/>
        <w:szCs w:val="16"/>
      </w:rPr>
      <w:t>SC</w:t>
    </w:r>
    <w:r w:rsidRPr="00C3576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</w:t>
    </w:r>
    <w:r w:rsidR="00AC68CB">
      <w:rPr>
        <w:rFonts w:ascii="Arial" w:hAnsi="Arial" w:cs="Arial"/>
        <w:sz w:val="16"/>
        <w:szCs w:val="16"/>
      </w:rPr>
      <w:t>R9/18</w:t>
    </w:r>
    <w:r w:rsidR="00FB0FD2">
      <w:rPr>
        <w:rFonts w:ascii="Arial" w:hAnsi="Arial" w:cs="Arial"/>
        <w:sz w:val="16"/>
        <w:szCs w:val="16"/>
      </w:rPr>
      <w:t xml:space="preserve">  </w:t>
    </w:r>
    <w:r w:rsidRPr="00C3576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</w:t>
    </w:r>
    <w:r w:rsidRPr="00C35769">
      <w:rPr>
        <w:rFonts w:ascii="Arial" w:hAnsi="Arial" w:cs="Arial"/>
        <w:sz w:val="16"/>
        <w:szCs w:val="16"/>
      </w:rPr>
      <w:t xml:space="preserve">LETTERS </w:t>
    </w:r>
    <w:r w:rsidR="00EE2438">
      <w:rPr>
        <w:rFonts w:ascii="Arial" w:hAnsi="Arial" w:cs="Arial"/>
        <w:sz w:val="16"/>
        <w:szCs w:val="16"/>
      </w:rPr>
      <w:t xml:space="preserve">OF </w:t>
    </w:r>
    <w:r w:rsidR="00D17DEE">
      <w:rPr>
        <w:rFonts w:ascii="Arial" w:hAnsi="Arial" w:cs="Arial"/>
        <w:sz w:val="16"/>
        <w:szCs w:val="16"/>
      </w:rPr>
      <w:t xml:space="preserve">SPECIAL </w:t>
    </w:r>
    <w:r w:rsidR="00EE2438">
      <w:rPr>
        <w:rFonts w:ascii="Arial" w:hAnsi="Arial" w:cs="Arial"/>
        <w:sz w:val="16"/>
        <w:szCs w:val="16"/>
      </w:rPr>
      <w:t>ADMINISTRATION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7468" w14:textId="77777777" w:rsidR="00DA22B7" w:rsidRPr="00C35769" w:rsidRDefault="00DA22B7" w:rsidP="00C35769">
      <w:pPr>
        <w:pStyle w:val="Heading3"/>
        <w:spacing w:before="0" w:after="0"/>
        <w:rPr>
          <w:b w:val="0"/>
        </w:rPr>
      </w:pPr>
      <w:r>
        <w:separator/>
      </w:r>
    </w:p>
  </w:footnote>
  <w:footnote w:type="continuationSeparator" w:id="0">
    <w:p w14:paraId="59D1AD06" w14:textId="77777777" w:rsidR="00DA22B7" w:rsidRPr="00C35769" w:rsidRDefault="00DA22B7" w:rsidP="00C35769">
      <w:pPr>
        <w:pStyle w:val="Heading3"/>
        <w:spacing w:before="0" w:after="0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0593"/>
    <w:multiLevelType w:val="hybridMultilevel"/>
    <w:tmpl w:val="33047038"/>
    <w:lvl w:ilvl="0" w:tplc="6D26D90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05B78"/>
    <w:multiLevelType w:val="hybridMultilevel"/>
    <w:tmpl w:val="B3C04CD6"/>
    <w:lvl w:ilvl="0" w:tplc="19C4E1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10F07"/>
    <w:multiLevelType w:val="hybridMultilevel"/>
    <w:tmpl w:val="3F68D97E"/>
    <w:lvl w:ilvl="0" w:tplc="6D26D9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2B"/>
    <w:rsid w:val="0000754A"/>
    <w:rsid w:val="000543A1"/>
    <w:rsid w:val="000A287D"/>
    <w:rsid w:val="000B15B1"/>
    <w:rsid w:val="000C73C1"/>
    <w:rsid w:val="00117EE6"/>
    <w:rsid w:val="001278F9"/>
    <w:rsid w:val="0014389D"/>
    <w:rsid w:val="00154366"/>
    <w:rsid w:val="00155C51"/>
    <w:rsid w:val="00160C2C"/>
    <w:rsid w:val="00165173"/>
    <w:rsid w:val="001721F8"/>
    <w:rsid w:val="001E3050"/>
    <w:rsid w:val="002464E0"/>
    <w:rsid w:val="002A775D"/>
    <w:rsid w:val="002D1497"/>
    <w:rsid w:val="002E20D8"/>
    <w:rsid w:val="002F5AF3"/>
    <w:rsid w:val="002F7757"/>
    <w:rsid w:val="003157F5"/>
    <w:rsid w:val="003453D4"/>
    <w:rsid w:val="00360E62"/>
    <w:rsid w:val="00431FB0"/>
    <w:rsid w:val="005137B4"/>
    <w:rsid w:val="00515544"/>
    <w:rsid w:val="00534B35"/>
    <w:rsid w:val="00561746"/>
    <w:rsid w:val="00591E50"/>
    <w:rsid w:val="005D39E0"/>
    <w:rsid w:val="00645B42"/>
    <w:rsid w:val="006543C9"/>
    <w:rsid w:val="0066112B"/>
    <w:rsid w:val="00742FC3"/>
    <w:rsid w:val="00755594"/>
    <w:rsid w:val="007613FA"/>
    <w:rsid w:val="00762B0F"/>
    <w:rsid w:val="007675FF"/>
    <w:rsid w:val="007D39B6"/>
    <w:rsid w:val="007E4843"/>
    <w:rsid w:val="0081193E"/>
    <w:rsid w:val="008323C0"/>
    <w:rsid w:val="008C380D"/>
    <w:rsid w:val="008D10B2"/>
    <w:rsid w:val="00A7310D"/>
    <w:rsid w:val="00A85E73"/>
    <w:rsid w:val="00AA1670"/>
    <w:rsid w:val="00AB2D59"/>
    <w:rsid w:val="00AC68CB"/>
    <w:rsid w:val="00B0004A"/>
    <w:rsid w:val="00B21E93"/>
    <w:rsid w:val="00BB725D"/>
    <w:rsid w:val="00BD3FD6"/>
    <w:rsid w:val="00BF5792"/>
    <w:rsid w:val="00C11D8D"/>
    <w:rsid w:val="00C14116"/>
    <w:rsid w:val="00C35769"/>
    <w:rsid w:val="00C46CA8"/>
    <w:rsid w:val="00CB637F"/>
    <w:rsid w:val="00CC6CD3"/>
    <w:rsid w:val="00D17DEE"/>
    <w:rsid w:val="00D85263"/>
    <w:rsid w:val="00D96996"/>
    <w:rsid w:val="00DA22B7"/>
    <w:rsid w:val="00DC139C"/>
    <w:rsid w:val="00DC4C16"/>
    <w:rsid w:val="00DD29C8"/>
    <w:rsid w:val="00DE101F"/>
    <w:rsid w:val="00E3472A"/>
    <w:rsid w:val="00E35DFF"/>
    <w:rsid w:val="00E65015"/>
    <w:rsid w:val="00E9196C"/>
    <w:rsid w:val="00ED345F"/>
    <w:rsid w:val="00EE2438"/>
    <w:rsid w:val="00F10FE9"/>
    <w:rsid w:val="00F5683E"/>
    <w:rsid w:val="00F662A8"/>
    <w:rsid w:val="00F7205E"/>
    <w:rsid w:val="00F76A28"/>
    <w:rsid w:val="00FB0FD2"/>
    <w:rsid w:val="00FB37D7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07F9356"/>
  <w15:chartTrackingRefBased/>
  <w15:docId w15:val="{2702EEC0-1C45-4169-BB36-68ED2FD3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12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6112B"/>
    <w:pPr>
      <w:keepNext/>
      <w:spacing w:before="240" w:after="60"/>
      <w:jc w:val="center"/>
      <w:outlineLvl w:val="0"/>
    </w:pPr>
    <w:rPr>
      <w:b/>
      <w:kern w:val="28"/>
      <w:sz w:val="48"/>
    </w:rPr>
  </w:style>
  <w:style w:type="paragraph" w:styleId="Heading3">
    <w:name w:val="heading 3"/>
    <w:basedOn w:val="Normal"/>
    <w:next w:val="Normal"/>
    <w:link w:val="Heading3Char"/>
    <w:qFormat/>
    <w:rsid w:val="0066112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6112B"/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Heading3Char">
    <w:name w:val="Heading 3 Char"/>
    <w:link w:val="Heading3"/>
    <w:rsid w:val="0066112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6112B"/>
    <w:pPr>
      <w:spacing w:after="120"/>
    </w:pPr>
  </w:style>
  <w:style w:type="character" w:customStyle="1" w:styleId="BodyTextChar">
    <w:name w:val="Body Text Char"/>
    <w:link w:val="BodyText"/>
    <w:rsid w:val="0066112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F579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F5792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357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5769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357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5769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7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A7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75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A775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75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E8EEB79D-81C6-4BD2-82D3-FE33F1CD3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CE7D5-06CB-4CCA-BB8C-402297219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226E8-3927-467B-9034-17DF93AB9B8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4669b9-0f03-446b-84f6-510f6fcf3115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</dc:creator>
  <cp:keywords/>
  <cp:lastModifiedBy>quirova, david</cp:lastModifiedBy>
  <cp:revision>2</cp:revision>
  <cp:lastPrinted>2008-11-26T18:29:00Z</cp:lastPrinted>
  <dcterms:created xsi:type="dcterms:W3CDTF">2018-08-31T22:12:00Z</dcterms:created>
  <dcterms:modified xsi:type="dcterms:W3CDTF">2018-08-31T22:12:00Z</dcterms:modified>
</cp:coreProperties>
</file>