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690"/>
      </w:tblGrid>
      <w:tr w:rsidR="00FA65C3" w:rsidRPr="002C66FA" w14:paraId="5C707EE3" w14:textId="77777777" w:rsidTr="00FA65C3">
        <w:trPr>
          <w:trHeight w:val="1253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A98B9" w14:textId="2163B8FD" w:rsidR="002C66FA" w:rsidRPr="002C66FA" w:rsidRDefault="002C66FA" w:rsidP="002C66FA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color w:val="auto"/>
                <w:sz w:val="18"/>
                <w:szCs w:val="18"/>
              </w:rPr>
            </w:pPr>
            <w:r w:rsidRPr="002C66FA">
              <w:rPr>
                <w:rFonts w:cs="Arial"/>
                <w:b/>
                <w:color w:val="auto"/>
                <w:sz w:val="18"/>
                <w:szCs w:val="18"/>
              </w:rPr>
              <w:t>Court:</w:t>
            </w:r>
            <w:r w:rsidRPr="002C66FA">
              <w:rPr>
                <w:rFonts w:cs="Arial"/>
                <w:color w:val="auto"/>
                <w:sz w:val="18"/>
                <w:szCs w:val="18"/>
              </w:rPr>
              <w:tab/>
              <w:t xml:space="preserve"> </w:t>
            </w:r>
            <w:r w:rsidRPr="002C66FA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FA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23150B">
              <w:rPr>
                <w:rFonts w:cs="Arial"/>
                <w:color w:val="auto"/>
                <w:sz w:val="18"/>
                <w:szCs w:val="18"/>
              </w:rPr>
            </w:r>
            <w:r w:rsidR="0023150B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C66FA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 District    </w:t>
            </w:r>
            <w:r w:rsidRPr="002C66FA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6FA">
              <w:rPr>
                <w:rFonts w:cs="Arial"/>
                <w:color w:val="auto"/>
                <w:sz w:val="18"/>
                <w:szCs w:val="18"/>
              </w:rPr>
              <w:instrText xml:space="preserve"> FORMCHECKBOX </w:instrText>
            </w:r>
            <w:r w:rsidR="0023150B">
              <w:rPr>
                <w:rFonts w:cs="Arial"/>
                <w:color w:val="auto"/>
                <w:sz w:val="18"/>
                <w:szCs w:val="18"/>
              </w:rPr>
            </w:r>
            <w:r w:rsidR="0023150B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Pr="002C66FA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 Juvenile</w:t>
            </w:r>
          </w:p>
          <w:p w14:paraId="3B21F502" w14:textId="3F05934C" w:rsidR="002C66FA" w:rsidRPr="002C66FA" w:rsidRDefault="002C66FA" w:rsidP="00FA65C3">
            <w:pPr>
              <w:tabs>
                <w:tab w:val="right" w:pos="5742"/>
              </w:tabs>
              <w:spacing w:line="420" w:lineRule="auto"/>
              <w:ind w:right="73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Colorado County: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20C114B0" w14:textId="77777777" w:rsidR="002C66FA" w:rsidRPr="002C66FA" w:rsidRDefault="002C66FA" w:rsidP="00FA65C3">
            <w:pPr>
              <w:tabs>
                <w:tab w:val="right" w:pos="6277"/>
              </w:tabs>
              <w:spacing w:after="60" w:line="276" w:lineRule="auto"/>
              <w:ind w:right="73"/>
              <w:rPr>
                <w:rFonts w:cs="Arial"/>
                <w:color w:val="auto"/>
                <w:sz w:val="18"/>
                <w:szCs w:val="18"/>
              </w:rPr>
            </w:pP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Mailing Address: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2A4357F0" w14:textId="77777777" w:rsidR="002C66FA" w:rsidRPr="002C66FA" w:rsidRDefault="002C66FA" w:rsidP="002C66FA">
            <w:pPr>
              <w:spacing w:line="276" w:lineRule="auto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2C66FA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FA65C3" w:rsidRPr="002C66FA" w14:paraId="643409B9" w14:textId="77777777" w:rsidTr="00FA65C3">
        <w:trPr>
          <w:trHeight w:val="907"/>
        </w:trPr>
        <w:tc>
          <w:tcPr>
            <w:tcW w:w="5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05657" w14:textId="77777777" w:rsidR="002C66FA" w:rsidRPr="002C66FA" w:rsidRDefault="002C66FA" w:rsidP="00FA65C3">
            <w:pPr>
              <w:tabs>
                <w:tab w:val="left" w:pos="6102"/>
              </w:tabs>
              <w:spacing w:before="60" w:after="120" w:line="300" w:lineRule="auto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  <w:r w:rsidRPr="002C66FA">
              <w:rPr>
                <w:rFonts w:cs="Arial"/>
                <w:b/>
                <w:bCs/>
                <w:color w:val="auto"/>
                <w:sz w:val="18"/>
                <w:szCs w:val="18"/>
              </w:rPr>
              <w:t>Parties to the Case:</w:t>
            </w:r>
          </w:p>
          <w:p w14:paraId="613CF217" w14:textId="387AA1B4" w:rsidR="002C66FA" w:rsidRPr="002C66FA" w:rsidRDefault="002C66FA" w:rsidP="002C66FA">
            <w:pPr>
              <w:tabs>
                <w:tab w:val="right" w:pos="5548"/>
              </w:tabs>
              <w:spacing w:line="30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Plaintiff / </w:t>
            </w: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Petitioner: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7A2035D1" w14:textId="1D511FED" w:rsidR="002C66FA" w:rsidRPr="002C66FA" w:rsidRDefault="002C66FA" w:rsidP="00FA65C3">
            <w:pPr>
              <w:spacing w:before="120" w:line="300" w:lineRule="auto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In the Interest of: / v.</w:t>
            </w:r>
          </w:p>
          <w:p w14:paraId="3DEAFFEB" w14:textId="1C36553C" w:rsidR="002C66FA" w:rsidRDefault="002C66FA" w:rsidP="00FA65C3">
            <w:pPr>
              <w:tabs>
                <w:tab w:val="right" w:pos="6277"/>
              </w:tabs>
              <w:spacing w:before="120" w:line="276" w:lineRule="auto"/>
              <w:ind w:right="73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Juvenile</w:t>
            </w:r>
            <w:r w:rsidR="00FA65C3">
              <w:rPr>
                <w:rFonts w:cs="Arial"/>
                <w:color w:val="auto"/>
                <w:sz w:val="18"/>
                <w:szCs w:val="18"/>
              </w:rPr>
              <w:t>:</w:t>
            </w: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26D0E091" w14:textId="4129018B" w:rsidR="002C66FA" w:rsidRPr="00FA65C3" w:rsidRDefault="002C66FA" w:rsidP="00FA65C3">
            <w:pPr>
              <w:tabs>
                <w:tab w:val="left" w:pos="4389"/>
                <w:tab w:val="right" w:pos="6277"/>
              </w:tabs>
              <w:spacing w:before="120" w:line="276" w:lineRule="auto"/>
              <w:ind w:left="699"/>
              <w:rPr>
                <w:rFonts w:cs="Arial"/>
                <w:color w:val="auto"/>
                <w:sz w:val="18"/>
                <w:szCs w:val="18"/>
              </w:rPr>
            </w:pPr>
            <w:r w:rsidRPr="00FA65C3">
              <w:rPr>
                <w:rFonts w:cs="Arial"/>
                <w:color w:val="auto"/>
                <w:sz w:val="18"/>
                <w:szCs w:val="18"/>
              </w:rPr>
              <w:t xml:space="preserve">Date of Birth: </w:t>
            </w:r>
            <w:r w:rsidRPr="00FA65C3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43DAF7" w14:textId="77777777" w:rsidR="002C66FA" w:rsidRPr="002C66FA" w:rsidRDefault="002C66FA" w:rsidP="002C66FA">
            <w:pPr>
              <w:tabs>
                <w:tab w:val="right" w:pos="2570"/>
              </w:tabs>
              <w:spacing w:after="60" w:line="276" w:lineRule="auto"/>
              <w:rPr>
                <w:rFonts w:cs="Arial"/>
                <w:color w:val="auto"/>
                <w:sz w:val="20"/>
              </w:rPr>
            </w:pPr>
          </w:p>
        </w:tc>
      </w:tr>
      <w:tr w:rsidR="00FA65C3" w:rsidRPr="002C66FA" w14:paraId="3016A175" w14:textId="77777777" w:rsidTr="00FA65C3">
        <w:trPr>
          <w:trHeight w:val="999"/>
        </w:trPr>
        <w:tc>
          <w:tcPr>
            <w:tcW w:w="5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65EFCD" w14:textId="77777777" w:rsidR="002C66FA" w:rsidRPr="002C66FA" w:rsidRDefault="002C66FA" w:rsidP="002C66FA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D4D09" w14:textId="77777777" w:rsidR="002C66FA" w:rsidRPr="002C66FA" w:rsidRDefault="002C66FA" w:rsidP="002C66FA">
            <w:pPr>
              <w:tabs>
                <w:tab w:val="right" w:pos="2574"/>
              </w:tabs>
              <w:spacing w:before="60" w:line="276" w:lineRule="auto"/>
              <w:rPr>
                <w:rFonts w:cs="Arial"/>
                <w:color w:val="auto"/>
                <w:sz w:val="18"/>
                <w:szCs w:val="18"/>
              </w:rPr>
            </w:pPr>
            <w:r w:rsidRPr="002C66FA">
              <w:rPr>
                <w:rFonts w:cs="Arial"/>
                <w:color w:val="auto"/>
                <w:sz w:val="18"/>
                <w:szCs w:val="18"/>
              </w:rPr>
              <w:t>Case</w:t>
            </w:r>
          </w:p>
          <w:p w14:paraId="237129A3" w14:textId="77777777" w:rsidR="002C66FA" w:rsidRPr="002C66FA" w:rsidRDefault="002C66FA" w:rsidP="00FA65C3">
            <w:pPr>
              <w:tabs>
                <w:tab w:val="right" w:pos="3403"/>
              </w:tabs>
              <w:spacing w:line="360" w:lineRule="auto"/>
              <w:rPr>
                <w:rFonts w:cs="Arial"/>
                <w:color w:val="auto"/>
                <w:sz w:val="18"/>
                <w:szCs w:val="18"/>
                <w:u w:val="single"/>
              </w:rPr>
            </w:pP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Number: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4757241D" w14:textId="77777777" w:rsidR="002C66FA" w:rsidRPr="002C66FA" w:rsidRDefault="002C66FA" w:rsidP="00FA65C3">
            <w:pPr>
              <w:tabs>
                <w:tab w:val="right" w:pos="3403"/>
              </w:tabs>
              <w:spacing w:line="360" w:lineRule="auto"/>
              <w:rPr>
                <w:rFonts w:cs="Arial"/>
                <w:color w:val="auto"/>
                <w:sz w:val="18"/>
                <w:szCs w:val="18"/>
              </w:rPr>
            </w:pP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Division: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  <w:p w14:paraId="75113477" w14:textId="77777777" w:rsidR="002C66FA" w:rsidRPr="002C66FA" w:rsidRDefault="002C66FA" w:rsidP="00FA65C3">
            <w:pPr>
              <w:tabs>
                <w:tab w:val="right" w:pos="3403"/>
              </w:tabs>
              <w:spacing w:after="60" w:line="360" w:lineRule="auto"/>
              <w:rPr>
                <w:rFonts w:cs="Arial"/>
                <w:color w:val="auto"/>
                <w:sz w:val="18"/>
                <w:szCs w:val="18"/>
              </w:rPr>
            </w:pPr>
            <w:r w:rsidRPr="002C66FA">
              <w:rPr>
                <w:rFonts w:cs="Arial"/>
                <w:color w:val="auto"/>
                <w:sz w:val="18"/>
                <w:szCs w:val="18"/>
              </w:rPr>
              <w:t xml:space="preserve">Courtroom: </w:t>
            </w:r>
            <w:r w:rsidRPr="002C66FA"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  <w:tab/>
            </w:r>
          </w:p>
        </w:tc>
      </w:tr>
      <w:tr w:rsidR="00FA65C3" w:rsidRPr="002C66FA" w14:paraId="0B629AE3" w14:textId="77777777" w:rsidTr="00FA65C3">
        <w:trPr>
          <w:cantSplit/>
          <w:trHeight w:val="18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3CD274" w14:textId="53BBADF7" w:rsidR="002C66FA" w:rsidRPr="002C66FA" w:rsidRDefault="002C66FA" w:rsidP="002C66FA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cs="Arial"/>
                <w:bCs/>
                <w:color w:val="auto"/>
                <w:sz w:val="32"/>
                <w:szCs w:val="32"/>
              </w:rPr>
            </w:pPr>
            <w:r w:rsidRPr="002C66FA">
              <w:rPr>
                <w:rFonts w:cs="Arial"/>
                <w:b/>
                <w:bCs/>
                <w:color w:val="auto"/>
                <w:sz w:val="28"/>
                <w:szCs w:val="28"/>
              </w:rPr>
              <w:t>Order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23150B">
              <w:rPr>
                <w:rFonts w:cs="Arial"/>
                <w:b/>
                <w:bCs/>
                <w:color w:val="auto"/>
                <w:sz w:val="28"/>
                <w:szCs w:val="28"/>
              </w:rPr>
              <w:t>–</w:t>
            </w: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 xml:space="preserve"> Expungement of Records</w:t>
            </w:r>
          </w:p>
        </w:tc>
      </w:tr>
    </w:tbl>
    <w:p w14:paraId="5D84A1FA" w14:textId="66A51D3E" w:rsidR="00481F5C" w:rsidRDefault="00481F5C" w:rsidP="00481F5C">
      <w:pPr>
        <w:spacing w:before="360" w:line="360" w:lineRule="auto"/>
        <w:rPr>
          <w:color w:val="auto"/>
          <w:sz w:val="20"/>
        </w:rPr>
      </w:pPr>
      <w:r>
        <w:rPr>
          <w:color w:val="auto"/>
          <w:sz w:val="20"/>
        </w:rPr>
        <w:t>This matter is before the Court to Expunge the record’s associated with the Juvenile</w:t>
      </w:r>
      <w:r w:rsidR="00FA65C3">
        <w:rPr>
          <w:color w:val="auto"/>
          <w:sz w:val="20"/>
        </w:rPr>
        <w:t>’</w:t>
      </w:r>
      <w:r>
        <w:rPr>
          <w:color w:val="auto"/>
          <w:sz w:val="20"/>
        </w:rPr>
        <w:t>s:</w:t>
      </w:r>
    </w:p>
    <w:p w14:paraId="3E38C811" w14:textId="0D10C1E6" w:rsidR="00481F5C" w:rsidRDefault="00481F5C" w:rsidP="00FA65C3">
      <w:pPr>
        <w:tabs>
          <w:tab w:val="left" w:pos="3600"/>
          <w:tab w:val="left" w:pos="3960"/>
        </w:tabs>
        <w:spacing w:before="120" w:line="360" w:lineRule="auto"/>
        <w:ind w:left="1440" w:hanging="360"/>
        <w:rPr>
          <w:b/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>
        <w:rPr>
          <w:sz w:val="20"/>
        </w:rPr>
        <w:t xml:space="preserve">Juvenile “JD” </w:t>
      </w:r>
      <w:r w:rsidR="00A1627B">
        <w:rPr>
          <w:sz w:val="20"/>
        </w:rPr>
        <w:t>C</w:t>
      </w:r>
      <w:r>
        <w:rPr>
          <w:sz w:val="20"/>
        </w:rPr>
        <w:t>ase.</w:t>
      </w:r>
      <w:r w:rsidR="00A1627B">
        <w:rPr>
          <w:sz w:val="20"/>
        </w:rPr>
        <w:tab/>
      </w:r>
      <w:r w:rsidRPr="00376E3C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>
        <w:rPr>
          <w:sz w:val="20"/>
        </w:rPr>
        <w:t xml:space="preserve">Municipal Court </w:t>
      </w:r>
      <w:r w:rsidR="00A1627B">
        <w:rPr>
          <w:sz w:val="20"/>
        </w:rPr>
        <w:t>C</w:t>
      </w:r>
      <w:r>
        <w:rPr>
          <w:sz w:val="20"/>
        </w:rPr>
        <w:t>ase.</w:t>
      </w:r>
    </w:p>
    <w:p w14:paraId="7D406F37" w14:textId="76B37461" w:rsidR="002C66FA" w:rsidRPr="002C66FA" w:rsidRDefault="002C66FA" w:rsidP="00FA65C3">
      <w:pPr>
        <w:spacing w:before="240" w:line="360" w:lineRule="auto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Court Findings</w:t>
      </w:r>
    </w:p>
    <w:p w14:paraId="3126B6B0" w14:textId="1CB85B40" w:rsidR="006311DB" w:rsidRDefault="006311DB" w:rsidP="00FA65C3">
      <w:pPr>
        <w:spacing w:before="120" w:line="360" w:lineRule="auto"/>
        <w:ind w:left="1440" w:hanging="360"/>
        <w:rPr>
          <w:b/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>
        <w:rPr>
          <w:sz w:val="20"/>
        </w:rPr>
        <w:t xml:space="preserve">All statutory requirements have been met under </w:t>
      </w:r>
      <w:r w:rsidR="007C157F">
        <w:rPr>
          <w:sz w:val="20"/>
        </w:rPr>
        <w:t xml:space="preserve">C.R.S. </w:t>
      </w:r>
      <w:r w:rsidRPr="00CA1B6B">
        <w:rPr>
          <w:sz w:val="20"/>
        </w:rPr>
        <w:t>§</w:t>
      </w:r>
      <w:r w:rsidR="007C157F">
        <w:rPr>
          <w:sz w:val="20"/>
        </w:rPr>
        <w:t xml:space="preserve"> </w:t>
      </w:r>
      <w:r w:rsidRPr="00CA1B6B">
        <w:rPr>
          <w:sz w:val="20"/>
        </w:rPr>
        <w:t>19-1-306(4)</w:t>
      </w:r>
      <w:r>
        <w:rPr>
          <w:sz w:val="20"/>
        </w:rPr>
        <w:t>.</w:t>
      </w:r>
    </w:p>
    <w:p w14:paraId="416C75EA" w14:textId="67917080" w:rsidR="006311DB" w:rsidRDefault="006311DB" w:rsidP="00FA65C3">
      <w:pPr>
        <w:spacing w:before="120" w:line="360" w:lineRule="auto"/>
        <w:ind w:left="144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>
        <w:rPr>
          <w:sz w:val="20"/>
        </w:rPr>
        <w:t xml:space="preserve">All statutory requirements have been met under </w:t>
      </w:r>
      <w:r w:rsidR="007C157F">
        <w:rPr>
          <w:sz w:val="20"/>
        </w:rPr>
        <w:t xml:space="preserve">C.R.S. </w:t>
      </w:r>
      <w:r>
        <w:rPr>
          <w:sz w:val="20"/>
        </w:rPr>
        <w:t>§</w:t>
      </w:r>
      <w:r w:rsidR="007C157F">
        <w:rPr>
          <w:sz w:val="20"/>
        </w:rPr>
        <w:t xml:space="preserve"> </w:t>
      </w:r>
      <w:r>
        <w:rPr>
          <w:sz w:val="20"/>
        </w:rPr>
        <w:t>19-1-306(5); and</w:t>
      </w:r>
    </w:p>
    <w:p w14:paraId="78F45777" w14:textId="77885F64" w:rsidR="006311DB" w:rsidRPr="00014BF0" w:rsidRDefault="006311DB" w:rsidP="00FA65C3">
      <w:pPr>
        <w:spacing w:before="120" w:line="360" w:lineRule="auto"/>
        <w:ind w:left="216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 w:rsidRPr="00014BF0">
        <w:rPr>
          <w:sz w:val="20"/>
        </w:rPr>
        <w:t xml:space="preserve">The </w:t>
      </w:r>
      <w:r>
        <w:rPr>
          <w:sz w:val="20"/>
        </w:rPr>
        <w:t>Juvenile</w:t>
      </w:r>
      <w:r w:rsidRPr="00014BF0">
        <w:rPr>
          <w:sz w:val="20"/>
        </w:rPr>
        <w:t xml:space="preserve"> has been rehabilitated to the satisfaction of the Court.</w:t>
      </w:r>
    </w:p>
    <w:p w14:paraId="50CC58AE" w14:textId="2345A8C0" w:rsidR="006311DB" w:rsidRDefault="006311DB" w:rsidP="00FA65C3">
      <w:pPr>
        <w:spacing w:line="360" w:lineRule="auto"/>
        <w:ind w:left="216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 w:rsidRPr="00014BF0">
        <w:rPr>
          <w:sz w:val="20"/>
        </w:rPr>
        <w:t xml:space="preserve">The expungement is in the best interests of the </w:t>
      </w:r>
      <w:r>
        <w:rPr>
          <w:sz w:val="20"/>
        </w:rPr>
        <w:t>Juvenile</w:t>
      </w:r>
      <w:r w:rsidRPr="00014BF0">
        <w:rPr>
          <w:sz w:val="20"/>
        </w:rPr>
        <w:t xml:space="preserve"> and the community.</w:t>
      </w:r>
    </w:p>
    <w:p w14:paraId="3600676E" w14:textId="7D9610AC" w:rsidR="006311DB" w:rsidRDefault="006311DB" w:rsidP="00FA65C3">
      <w:pPr>
        <w:spacing w:before="120" w:line="360" w:lineRule="auto"/>
        <w:ind w:left="144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sz w:val="20"/>
        </w:rPr>
        <w:tab/>
      </w:r>
      <w:r>
        <w:rPr>
          <w:sz w:val="20"/>
        </w:rPr>
        <w:t xml:space="preserve">All statutory requirements have been met under </w:t>
      </w:r>
      <w:r w:rsidR="007C157F">
        <w:rPr>
          <w:sz w:val="20"/>
        </w:rPr>
        <w:t xml:space="preserve">C.R.S. </w:t>
      </w:r>
      <w:r>
        <w:rPr>
          <w:sz w:val="20"/>
        </w:rPr>
        <w:t>§</w:t>
      </w:r>
      <w:r w:rsidR="007C157F">
        <w:rPr>
          <w:sz w:val="20"/>
        </w:rPr>
        <w:t xml:space="preserve"> </w:t>
      </w:r>
      <w:r>
        <w:rPr>
          <w:sz w:val="20"/>
        </w:rPr>
        <w:t>19-1-306(6), and</w:t>
      </w:r>
      <w:r w:rsidRPr="00014BF0">
        <w:rPr>
          <w:sz w:val="20"/>
        </w:rPr>
        <w:t xml:space="preserve"> </w:t>
      </w:r>
      <w:r>
        <w:rPr>
          <w:sz w:val="20"/>
        </w:rPr>
        <w:t>t</w:t>
      </w:r>
      <w:r w:rsidRPr="00014BF0">
        <w:rPr>
          <w:sz w:val="20"/>
        </w:rPr>
        <w:t>here are no felony, misdemeanor,</w:t>
      </w:r>
      <w:r>
        <w:rPr>
          <w:sz w:val="20"/>
        </w:rPr>
        <w:t xml:space="preserve"> </w:t>
      </w:r>
      <w:r w:rsidRPr="00014BF0">
        <w:rPr>
          <w:sz w:val="20"/>
        </w:rPr>
        <w:t>or delinquency actions pending against the Petitione</w:t>
      </w:r>
      <w:r>
        <w:rPr>
          <w:sz w:val="20"/>
        </w:rPr>
        <w:t>r</w:t>
      </w:r>
      <w:r w:rsidRPr="00014BF0">
        <w:rPr>
          <w:sz w:val="20"/>
        </w:rPr>
        <w:t>.</w:t>
      </w:r>
    </w:p>
    <w:p w14:paraId="5746B2C0" w14:textId="010A89E1" w:rsidR="0072620F" w:rsidRDefault="0072620F" w:rsidP="00FA65C3">
      <w:pPr>
        <w:spacing w:before="120" w:line="360" w:lineRule="auto"/>
        <w:ind w:left="144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>
        <w:rPr>
          <w:sz w:val="20"/>
        </w:rPr>
        <w:t xml:space="preserve">All statutory requirements have been met under </w:t>
      </w:r>
      <w:r w:rsidR="007C157F">
        <w:rPr>
          <w:sz w:val="20"/>
        </w:rPr>
        <w:t xml:space="preserve">C.R.S. </w:t>
      </w:r>
      <w:r>
        <w:rPr>
          <w:sz w:val="20"/>
        </w:rPr>
        <w:t>§</w:t>
      </w:r>
      <w:r w:rsidR="007C157F">
        <w:rPr>
          <w:sz w:val="20"/>
        </w:rPr>
        <w:t xml:space="preserve"> </w:t>
      </w:r>
      <w:r>
        <w:rPr>
          <w:sz w:val="20"/>
        </w:rPr>
        <w:t>19-1-306(9</w:t>
      </w:r>
      <w:r w:rsidRPr="00CA1B6B">
        <w:rPr>
          <w:sz w:val="20"/>
        </w:rPr>
        <w:t>)</w:t>
      </w:r>
      <w:r>
        <w:rPr>
          <w:sz w:val="20"/>
        </w:rPr>
        <w:t>; and</w:t>
      </w:r>
    </w:p>
    <w:p w14:paraId="4E446529" w14:textId="2CD592D2" w:rsidR="0072620F" w:rsidRPr="00014BF0" w:rsidRDefault="0072620F" w:rsidP="00FA65C3">
      <w:pPr>
        <w:spacing w:line="360" w:lineRule="auto"/>
        <w:ind w:left="216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 w:rsidRPr="00014BF0">
        <w:rPr>
          <w:sz w:val="20"/>
        </w:rPr>
        <w:t xml:space="preserve">The </w:t>
      </w:r>
      <w:r>
        <w:rPr>
          <w:sz w:val="20"/>
        </w:rPr>
        <w:t>Juvenile</w:t>
      </w:r>
      <w:r w:rsidRPr="00014BF0">
        <w:rPr>
          <w:sz w:val="20"/>
        </w:rPr>
        <w:t xml:space="preserve"> has been rehabilitated to the satisfaction of the Court</w:t>
      </w:r>
      <w:r>
        <w:rPr>
          <w:sz w:val="20"/>
        </w:rPr>
        <w:t>; and</w:t>
      </w:r>
    </w:p>
    <w:p w14:paraId="30E9C7F0" w14:textId="1DB71127" w:rsidR="0072620F" w:rsidRDefault="0072620F" w:rsidP="00FA65C3">
      <w:pPr>
        <w:spacing w:line="360" w:lineRule="auto"/>
        <w:ind w:left="2160" w:hanging="360"/>
        <w:rPr>
          <w:sz w:val="20"/>
        </w:rPr>
      </w:pPr>
      <w:r w:rsidRPr="00376E3C">
        <w:rPr>
          <w:rFonts w:ascii="Wingdings" w:hAnsi="Wingdings"/>
          <w:sz w:val="28"/>
          <w:szCs w:val="28"/>
        </w:rPr>
        <w:t></w:t>
      </w:r>
      <w:r w:rsidR="007C157F">
        <w:rPr>
          <w:rFonts w:ascii="Wingdings" w:hAnsi="Wingdings"/>
          <w:sz w:val="28"/>
          <w:szCs w:val="28"/>
        </w:rPr>
        <w:tab/>
      </w:r>
      <w:r w:rsidRPr="00014BF0">
        <w:rPr>
          <w:sz w:val="20"/>
        </w:rPr>
        <w:t xml:space="preserve">The expungement is in the best interests of the </w:t>
      </w:r>
      <w:r>
        <w:rPr>
          <w:sz w:val="20"/>
        </w:rPr>
        <w:t>Juvenile</w:t>
      </w:r>
      <w:r w:rsidRPr="00014BF0">
        <w:rPr>
          <w:sz w:val="20"/>
        </w:rPr>
        <w:t xml:space="preserve"> and the community</w:t>
      </w:r>
      <w:r w:rsidR="007C157F">
        <w:rPr>
          <w:sz w:val="20"/>
        </w:rPr>
        <w:t>.</w:t>
      </w:r>
    </w:p>
    <w:p w14:paraId="09DDBB24" w14:textId="77777777" w:rsidR="007C157F" w:rsidRDefault="006311DB" w:rsidP="00FA65C3">
      <w:pPr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CA7546">
        <w:rPr>
          <w:sz w:val="22"/>
          <w:szCs w:val="22"/>
        </w:rPr>
        <w:t>Court also finds that:</w:t>
      </w:r>
    </w:p>
    <w:p w14:paraId="58256B2F" w14:textId="77777777" w:rsidR="007C157F" w:rsidRPr="004A4E13" w:rsidRDefault="007C157F" w:rsidP="00FA65C3">
      <w:pPr>
        <w:tabs>
          <w:tab w:val="left" w:pos="9360"/>
        </w:tabs>
        <w:spacing w:before="120" w:line="276" w:lineRule="auto"/>
        <w:ind w:left="1440"/>
        <w:rPr>
          <w:b/>
          <w:bCs/>
          <w:sz w:val="16"/>
          <w:szCs w:val="16"/>
          <w:u w:val="single"/>
        </w:rPr>
      </w:pPr>
      <w:r w:rsidRPr="004A4E13">
        <w:rPr>
          <w:b/>
          <w:bCs/>
          <w:sz w:val="20"/>
          <w:u w:val="single"/>
        </w:rPr>
        <w:tab/>
      </w:r>
    </w:p>
    <w:p w14:paraId="3D86BB0F" w14:textId="77777777" w:rsidR="007C157F" w:rsidRPr="004A4E13" w:rsidRDefault="007C157F" w:rsidP="00FA65C3">
      <w:pPr>
        <w:tabs>
          <w:tab w:val="left" w:pos="9360"/>
        </w:tabs>
        <w:spacing w:line="276" w:lineRule="auto"/>
        <w:ind w:left="1440"/>
        <w:rPr>
          <w:b/>
          <w:bCs/>
          <w:sz w:val="16"/>
          <w:szCs w:val="16"/>
          <w:u w:val="single"/>
        </w:rPr>
      </w:pPr>
      <w:r w:rsidRPr="004A4E13">
        <w:rPr>
          <w:b/>
          <w:bCs/>
          <w:sz w:val="20"/>
          <w:u w:val="single"/>
        </w:rPr>
        <w:tab/>
      </w:r>
    </w:p>
    <w:p w14:paraId="061AF2D6" w14:textId="77777777" w:rsidR="007C157F" w:rsidRPr="004A4E13" w:rsidRDefault="007C157F" w:rsidP="00FA65C3">
      <w:pPr>
        <w:tabs>
          <w:tab w:val="left" w:pos="9360"/>
        </w:tabs>
        <w:spacing w:line="276" w:lineRule="auto"/>
        <w:ind w:left="1440"/>
        <w:rPr>
          <w:b/>
          <w:bCs/>
          <w:sz w:val="16"/>
          <w:szCs w:val="16"/>
          <w:u w:val="single"/>
        </w:rPr>
      </w:pPr>
      <w:r w:rsidRPr="004A4E13">
        <w:rPr>
          <w:b/>
          <w:bCs/>
          <w:sz w:val="20"/>
          <w:u w:val="single"/>
        </w:rPr>
        <w:tab/>
      </w:r>
    </w:p>
    <w:p w14:paraId="4E975092" w14:textId="77777777" w:rsidR="007C157F" w:rsidRPr="004A4E13" w:rsidRDefault="007C157F" w:rsidP="00FA65C3">
      <w:pPr>
        <w:tabs>
          <w:tab w:val="left" w:pos="9360"/>
        </w:tabs>
        <w:spacing w:line="276" w:lineRule="auto"/>
        <w:ind w:left="1440"/>
        <w:rPr>
          <w:b/>
          <w:bCs/>
          <w:sz w:val="16"/>
          <w:szCs w:val="16"/>
          <w:u w:val="single"/>
        </w:rPr>
      </w:pPr>
      <w:r w:rsidRPr="004A4E13">
        <w:rPr>
          <w:b/>
          <w:bCs/>
          <w:sz w:val="20"/>
          <w:u w:val="single"/>
        </w:rPr>
        <w:tab/>
      </w:r>
    </w:p>
    <w:p w14:paraId="499020D5" w14:textId="6D1F0C35" w:rsidR="005C1BA8" w:rsidRPr="00376E3C" w:rsidRDefault="005C096E">
      <w:pPr>
        <w:jc w:val="both"/>
        <w:rPr>
          <w:b/>
          <w:sz w:val="22"/>
          <w:szCs w:val="22"/>
        </w:rPr>
      </w:pPr>
      <w:r w:rsidRPr="00376E3C">
        <w:rPr>
          <w:b/>
          <w:sz w:val="22"/>
          <w:szCs w:val="22"/>
        </w:rPr>
        <w:lastRenderedPageBreak/>
        <w:t>Court Orders</w:t>
      </w:r>
    </w:p>
    <w:p w14:paraId="291DC9FE" w14:textId="77777777" w:rsidR="005C1BA8" w:rsidRDefault="00E77C26" w:rsidP="00FA65C3">
      <w:pPr>
        <w:numPr>
          <w:ilvl w:val="0"/>
          <w:numId w:val="1"/>
        </w:numPr>
        <w:tabs>
          <w:tab w:val="clear" w:pos="360"/>
        </w:tabs>
        <w:spacing w:before="240" w:after="120"/>
        <w:ind w:left="720" w:hanging="720"/>
        <w:jc w:val="both"/>
        <w:rPr>
          <w:sz w:val="20"/>
        </w:rPr>
      </w:pPr>
      <w:r>
        <w:rPr>
          <w:sz w:val="20"/>
        </w:rPr>
        <w:t xml:space="preserve">The </w:t>
      </w:r>
      <w:r w:rsidR="00587275">
        <w:rPr>
          <w:sz w:val="20"/>
        </w:rPr>
        <w:t xml:space="preserve">following </w:t>
      </w:r>
      <w:r>
        <w:rPr>
          <w:sz w:val="20"/>
        </w:rPr>
        <w:t>record(s)</w:t>
      </w:r>
      <w:r w:rsidR="00587275">
        <w:rPr>
          <w:sz w:val="20"/>
        </w:rPr>
        <w:t xml:space="preserve"> </w:t>
      </w:r>
      <w:r w:rsidR="009348D8">
        <w:rPr>
          <w:sz w:val="20"/>
        </w:rPr>
        <w:t>shall</w:t>
      </w:r>
      <w:r w:rsidR="00587275">
        <w:rPr>
          <w:sz w:val="20"/>
        </w:rPr>
        <w:t xml:space="preserve"> be </w:t>
      </w:r>
      <w:r w:rsidR="005C1BA8">
        <w:rPr>
          <w:sz w:val="20"/>
        </w:rPr>
        <w:t>expunged.</w:t>
      </w: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150"/>
        <w:gridCol w:w="1530"/>
        <w:gridCol w:w="1530"/>
        <w:gridCol w:w="1440"/>
      </w:tblGrid>
      <w:tr w:rsidR="007C157F" w:rsidRPr="0074118A" w14:paraId="58B9DEA9" w14:textId="77777777" w:rsidTr="00FA65C3">
        <w:trPr>
          <w:trHeight w:val="269"/>
        </w:trPr>
        <w:tc>
          <w:tcPr>
            <w:tcW w:w="990" w:type="dxa"/>
            <w:shd w:val="clear" w:color="auto" w:fill="E7E6E6" w:themeFill="background2"/>
            <w:vAlign w:val="center"/>
          </w:tcPr>
          <w:p w14:paraId="44F7C108" w14:textId="77777777" w:rsidR="00435A74" w:rsidRPr="00FA65C3" w:rsidRDefault="00435A74" w:rsidP="007C157F">
            <w:pPr>
              <w:jc w:val="center"/>
              <w:rPr>
                <w:b/>
                <w:sz w:val="18"/>
                <w:szCs w:val="18"/>
              </w:rPr>
            </w:pPr>
            <w:r w:rsidRPr="00FA65C3">
              <w:rPr>
                <w:b/>
                <w:sz w:val="18"/>
                <w:szCs w:val="18"/>
              </w:rPr>
              <w:t>Date of Offense</w:t>
            </w:r>
          </w:p>
        </w:tc>
        <w:tc>
          <w:tcPr>
            <w:tcW w:w="3150" w:type="dxa"/>
            <w:shd w:val="clear" w:color="auto" w:fill="E7E6E6" w:themeFill="background2"/>
            <w:vAlign w:val="center"/>
          </w:tcPr>
          <w:p w14:paraId="6FB52001" w14:textId="77777777" w:rsidR="00435A74" w:rsidRPr="00FA65C3" w:rsidRDefault="00435A74" w:rsidP="007C157F">
            <w:pPr>
              <w:jc w:val="center"/>
              <w:rPr>
                <w:b/>
                <w:sz w:val="18"/>
                <w:szCs w:val="18"/>
              </w:rPr>
            </w:pPr>
            <w:r w:rsidRPr="00FA65C3">
              <w:rPr>
                <w:b/>
                <w:sz w:val="18"/>
                <w:szCs w:val="18"/>
              </w:rPr>
              <w:t>Charge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1299A6E0" w14:textId="77777777" w:rsidR="00435A74" w:rsidRPr="00FA65C3" w:rsidRDefault="00435A74" w:rsidP="007C157F">
            <w:pPr>
              <w:jc w:val="center"/>
              <w:rPr>
                <w:b/>
                <w:sz w:val="18"/>
                <w:szCs w:val="18"/>
              </w:rPr>
            </w:pPr>
            <w:r w:rsidRPr="00FA65C3">
              <w:rPr>
                <w:b/>
                <w:sz w:val="18"/>
                <w:szCs w:val="18"/>
              </w:rPr>
              <w:t>Agency Case Number</w:t>
            </w:r>
          </w:p>
        </w:tc>
        <w:tc>
          <w:tcPr>
            <w:tcW w:w="1530" w:type="dxa"/>
            <w:shd w:val="clear" w:color="auto" w:fill="E7E6E6" w:themeFill="background2"/>
            <w:vAlign w:val="center"/>
          </w:tcPr>
          <w:p w14:paraId="2BA3910E" w14:textId="77777777" w:rsidR="00435A74" w:rsidRPr="00FA65C3" w:rsidRDefault="00435A74" w:rsidP="007C157F">
            <w:pPr>
              <w:jc w:val="center"/>
              <w:rPr>
                <w:b/>
                <w:sz w:val="18"/>
                <w:szCs w:val="18"/>
              </w:rPr>
            </w:pPr>
            <w:r w:rsidRPr="00FA65C3">
              <w:rPr>
                <w:b/>
                <w:sz w:val="18"/>
                <w:szCs w:val="18"/>
              </w:rPr>
              <w:t>Arresting Agency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2C9EBA0D" w14:textId="77777777" w:rsidR="007C157F" w:rsidRDefault="00435A74" w:rsidP="007C157F">
            <w:pPr>
              <w:jc w:val="center"/>
              <w:rPr>
                <w:b/>
                <w:sz w:val="18"/>
                <w:szCs w:val="18"/>
              </w:rPr>
            </w:pPr>
            <w:r w:rsidRPr="00FA65C3">
              <w:rPr>
                <w:b/>
                <w:sz w:val="18"/>
                <w:szCs w:val="18"/>
              </w:rPr>
              <w:t>Court Case Number</w:t>
            </w:r>
          </w:p>
          <w:p w14:paraId="3D0089F9" w14:textId="19A85FAB" w:rsidR="00435A74" w:rsidRPr="00FA65C3" w:rsidRDefault="00435A74" w:rsidP="007C157F">
            <w:pPr>
              <w:jc w:val="center"/>
              <w:rPr>
                <w:b/>
                <w:sz w:val="18"/>
                <w:szCs w:val="18"/>
              </w:rPr>
            </w:pPr>
            <w:r w:rsidRPr="00FA65C3">
              <w:rPr>
                <w:bCs/>
                <w:i/>
                <w:iCs/>
                <w:sz w:val="16"/>
                <w:szCs w:val="16"/>
              </w:rPr>
              <w:t>(</w:t>
            </w:r>
            <w:r w:rsidR="007C157F">
              <w:rPr>
                <w:bCs/>
                <w:i/>
                <w:iCs/>
                <w:sz w:val="16"/>
                <w:szCs w:val="16"/>
              </w:rPr>
              <w:t>I</w:t>
            </w:r>
            <w:r w:rsidRPr="00FA65C3">
              <w:rPr>
                <w:bCs/>
                <w:i/>
                <w:iCs/>
                <w:sz w:val="16"/>
                <w:szCs w:val="16"/>
              </w:rPr>
              <w:t>f Applicable)</w:t>
            </w:r>
          </w:p>
        </w:tc>
      </w:tr>
      <w:tr w:rsidR="007C157F" w:rsidRPr="00B14AA9" w14:paraId="1232D495" w14:textId="77777777" w:rsidTr="007C157F">
        <w:tc>
          <w:tcPr>
            <w:tcW w:w="990" w:type="dxa"/>
          </w:tcPr>
          <w:p w14:paraId="6D9FE4FD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3150" w:type="dxa"/>
          </w:tcPr>
          <w:p w14:paraId="2A20B7D2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438BB25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4F705BB3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247AB307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</w:tr>
      <w:tr w:rsidR="007C157F" w:rsidRPr="00B14AA9" w14:paraId="1BC163C5" w14:textId="77777777" w:rsidTr="007C157F">
        <w:tc>
          <w:tcPr>
            <w:tcW w:w="990" w:type="dxa"/>
          </w:tcPr>
          <w:p w14:paraId="43122515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3150" w:type="dxa"/>
          </w:tcPr>
          <w:p w14:paraId="2A255F03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6BABB65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74B41291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3B392EB3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</w:tr>
      <w:tr w:rsidR="007C157F" w:rsidRPr="00B14AA9" w14:paraId="0C5928C8" w14:textId="77777777" w:rsidTr="007C157F">
        <w:tc>
          <w:tcPr>
            <w:tcW w:w="990" w:type="dxa"/>
          </w:tcPr>
          <w:p w14:paraId="651D2EC4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3150" w:type="dxa"/>
          </w:tcPr>
          <w:p w14:paraId="2B9809DE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02BF5C60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0247705F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09AEA769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</w:tr>
      <w:tr w:rsidR="007C157F" w:rsidRPr="00B14AA9" w14:paraId="3916B316" w14:textId="77777777" w:rsidTr="007C157F">
        <w:tc>
          <w:tcPr>
            <w:tcW w:w="990" w:type="dxa"/>
          </w:tcPr>
          <w:p w14:paraId="537E3101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3150" w:type="dxa"/>
          </w:tcPr>
          <w:p w14:paraId="2B2ACB6D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23CAD09E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530" w:type="dxa"/>
          </w:tcPr>
          <w:p w14:paraId="36B203D5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14:paraId="6649D253" w14:textId="77777777" w:rsidR="00435A74" w:rsidRPr="00B14AA9" w:rsidRDefault="00435A74" w:rsidP="0034647F">
            <w:pPr>
              <w:spacing w:line="280" w:lineRule="atLeast"/>
              <w:jc w:val="center"/>
              <w:rPr>
                <w:sz w:val="20"/>
              </w:rPr>
            </w:pPr>
          </w:p>
        </w:tc>
      </w:tr>
    </w:tbl>
    <w:p w14:paraId="7878EDED" w14:textId="1A633BC8" w:rsidR="00653C0C" w:rsidRPr="00536AE8" w:rsidRDefault="00633E5B" w:rsidP="00FA65C3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720" w:hanging="720"/>
        <w:rPr>
          <w:sz w:val="20"/>
        </w:rPr>
      </w:pPr>
      <w:r>
        <w:rPr>
          <w:sz w:val="20"/>
        </w:rPr>
        <w:t>After expungement</w:t>
      </w:r>
      <w:r w:rsidR="00653C0C" w:rsidRPr="00536AE8">
        <w:rPr>
          <w:sz w:val="20"/>
        </w:rPr>
        <w:t xml:space="preserve">, upon any inquiry in this matter, all persons in charge of expunged records shall </w:t>
      </w:r>
      <w:r w:rsidR="0023150B">
        <w:rPr>
          <w:sz w:val="20"/>
        </w:rPr>
        <w:t>re</w:t>
      </w:r>
      <w:r w:rsidR="0023150B" w:rsidRPr="00536AE8">
        <w:rPr>
          <w:sz w:val="20"/>
        </w:rPr>
        <w:t>ply</w:t>
      </w:r>
      <w:r w:rsidR="00A1627B" w:rsidRPr="00536AE8">
        <w:rPr>
          <w:sz w:val="20"/>
        </w:rPr>
        <w:t xml:space="preserve"> that no record exists.</w:t>
      </w:r>
      <w:r w:rsidR="00A1627B">
        <w:rPr>
          <w:sz w:val="20"/>
        </w:rPr>
        <w:t xml:space="preserve"> Records shall not be open to the public but shall be available to a district attorney, local law enfo</w:t>
      </w:r>
      <w:r w:rsidR="0023150B">
        <w:rPr>
          <w:sz w:val="20"/>
        </w:rPr>
        <w:t>rc</w:t>
      </w:r>
      <w:r>
        <w:rPr>
          <w:sz w:val="20"/>
        </w:rPr>
        <w:t xml:space="preserve">ement agency, the department of human services, the state judicial department and the victim as defined in </w:t>
      </w:r>
      <w:r w:rsidR="007C157F" w:rsidRPr="0023150B">
        <w:rPr>
          <w:rFonts w:cs="Arial"/>
          <w:sz w:val="20"/>
        </w:rPr>
        <w:t xml:space="preserve">C.R.S. </w:t>
      </w:r>
      <w:r w:rsidR="00286EE5" w:rsidRPr="0023150B">
        <w:rPr>
          <w:rFonts w:cs="Arial"/>
          <w:sz w:val="20"/>
        </w:rPr>
        <w:t>§</w:t>
      </w:r>
      <w:r w:rsidR="007C157F" w:rsidRPr="0023150B">
        <w:rPr>
          <w:rFonts w:cs="Arial"/>
          <w:sz w:val="20"/>
        </w:rPr>
        <w:t xml:space="preserve"> </w:t>
      </w:r>
      <w:r w:rsidRPr="0023150B">
        <w:rPr>
          <w:rFonts w:cs="Arial"/>
          <w:sz w:val="20"/>
        </w:rPr>
        <w:t>24-4.1-302(5);</w:t>
      </w:r>
      <w:r>
        <w:rPr>
          <w:sz w:val="20"/>
        </w:rPr>
        <w:t xml:space="preserve"> except </w:t>
      </w:r>
      <w:r w:rsidR="00286EE5">
        <w:rPr>
          <w:sz w:val="20"/>
        </w:rPr>
        <w:t xml:space="preserve">that </w:t>
      </w:r>
      <w:r>
        <w:rPr>
          <w:sz w:val="20"/>
        </w:rPr>
        <w:t>such information shall NOT be available to an agency of the military forces of the United States.</w:t>
      </w:r>
    </w:p>
    <w:p w14:paraId="5ECB7546" w14:textId="77777777" w:rsidR="00B6497A" w:rsidRPr="006311DB" w:rsidRDefault="005C1BA8" w:rsidP="00FA65C3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720" w:hanging="720"/>
        <w:rPr>
          <w:sz w:val="20"/>
        </w:rPr>
      </w:pPr>
      <w:r w:rsidRPr="006311DB">
        <w:rPr>
          <w:sz w:val="20"/>
        </w:rPr>
        <w:t xml:space="preserve">The records shall be available to any judge or probation department for </w:t>
      </w:r>
      <w:r w:rsidR="00653C0C" w:rsidRPr="006311DB">
        <w:rPr>
          <w:sz w:val="20"/>
        </w:rPr>
        <w:t>use in any future juvenile or adult sentencing hearing regarding the Petitioner.</w:t>
      </w:r>
      <w:r w:rsidR="00133151" w:rsidRPr="00A26487">
        <w:rPr>
          <w:sz w:val="20"/>
        </w:rPr>
        <w:t xml:space="preserve"> </w:t>
      </w:r>
    </w:p>
    <w:p w14:paraId="5725C60A" w14:textId="77777777" w:rsidR="000B2FD3" w:rsidRDefault="000B2FD3" w:rsidP="00FA65C3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720" w:hanging="720"/>
        <w:rPr>
          <w:sz w:val="20"/>
        </w:rPr>
      </w:pPr>
      <w:bookmarkStart w:id="0" w:name="_Hlk17883631"/>
      <w:r>
        <w:rPr>
          <w:rFonts w:cs="Arial"/>
          <w:sz w:val="20"/>
        </w:rPr>
        <w:t>If applicable, send a copy of this Order to the originating court</w:t>
      </w:r>
      <w:r w:rsidR="00F7604E">
        <w:rPr>
          <w:rFonts w:cs="Arial"/>
          <w:sz w:val="20"/>
        </w:rPr>
        <w:t xml:space="preserve"> to expunge </w:t>
      </w:r>
      <w:r w:rsidR="00133151">
        <w:rPr>
          <w:rFonts w:cs="Arial"/>
          <w:sz w:val="20"/>
        </w:rPr>
        <w:t xml:space="preserve">its </w:t>
      </w:r>
      <w:r w:rsidR="00F7604E">
        <w:rPr>
          <w:rFonts w:cs="Arial"/>
          <w:sz w:val="20"/>
        </w:rPr>
        <w:t>record</w:t>
      </w:r>
      <w:r w:rsidR="00130206">
        <w:rPr>
          <w:rFonts w:cs="Arial"/>
          <w:sz w:val="20"/>
        </w:rPr>
        <w:t xml:space="preserve"> due to a change of venue</w:t>
      </w:r>
      <w:r>
        <w:rPr>
          <w:rFonts w:cs="Arial"/>
          <w:sz w:val="20"/>
        </w:rPr>
        <w:t>.  The originating court is responsible for notifying local law enforcement</w:t>
      </w:r>
      <w:r w:rsidR="00653C0C">
        <w:rPr>
          <w:rFonts w:cs="Arial"/>
          <w:sz w:val="20"/>
        </w:rPr>
        <w:t>.</w:t>
      </w:r>
    </w:p>
    <w:bookmarkEnd w:id="0"/>
    <w:p w14:paraId="1CA384A3" w14:textId="19FE2684" w:rsidR="008346D8" w:rsidRPr="008346D8" w:rsidRDefault="008346D8" w:rsidP="00FA65C3">
      <w:pPr>
        <w:numPr>
          <w:ilvl w:val="0"/>
          <w:numId w:val="1"/>
        </w:numPr>
        <w:tabs>
          <w:tab w:val="clear" w:pos="360"/>
        </w:tabs>
        <w:spacing w:before="240" w:line="360" w:lineRule="auto"/>
        <w:ind w:left="720" w:hanging="720"/>
        <w:rPr>
          <w:sz w:val="20"/>
        </w:rPr>
      </w:pPr>
      <w:r w:rsidRPr="008346D8">
        <w:rPr>
          <w:sz w:val="20"/>
        </w:rPr>
        <w:t xml:space="preserve">The </w:t>
      </w:r>
      <w:r w:rsidR="00FD0B03">
        <w:rPr>
          <w:sz w:val="20"/>
        </w:rPr>
        <w:t xml:space="preserve">Court </w:t>
      </w:r>
      <w:r w:rsidR="00160EC7">
        <w:rPr>
          <w:sz w:val="20"/>
        </w:rPr>
        <w:t xml:space="preserve">will </w:t>
      </w:r>
      <w:r>
        <w:rPr>
          <w:sz w:val="20"/>
        </w:rPr>
        <w:t>mail a copy of this Order to the following</w:t>
      </w:r>
      <w:r w:rsidRPr="008346D8">
        <w:rPr>
          <w:sz w:val="20"/>
        </w:rPr>
        <w:t>:</w:t>
      </w:r>
      <w:r w:rsidR="00160EC7">
        <w:rPr>
          <w:sz w:val="20"/>
        </w:rPr>
        <w:t xml:space="preserve"> </w:t>
      </w:r>
      <w:r w:rsidR="00160EC7" w:rsidRPr="00FA65C3">
        <w:rPr>
          <w:i/>
          <w:iCs/>
          <w:sz w:val="18"/>
          <w:szCs w:val="18"/>
        </w:rPr>
        <w:t>(</w:t>
      </w:r>
      <w:r w:rsidR="002901B2">
        <w:rPr>
          <w:i/>
          <w:iCs/>
          <w:sz w:val="18"/>
          <w:szCs w:val="18"/>
        </w:rPr>
        <w:t>Must include service address</w:t>
      </w:r>
      <w:r w:rsidR="00A1627B">
        <w:rPr>
          <w:i/>
          <w:iCs/>
          <w:sz w:val="18"/>
          <w:szCs w:val="18"/>
        </w:rPr>
        <w:t>)</w:t>
      </w:r>
    </w:p>
    <w:p w14:paraId="482423E7" w14:textId="2C0DDAE9" w:rsidR="00FD0B03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FD0B03" w:rsidRPr="00B3314A">
        <w:rPr>
          <w:rFonts w:cs="Arial"/>
          <w:sz w:val="20"/>
        </w:rPr>
        <w:t>Juvenile</w:t>
      </w:r>
      <w:r w:rsidR="007C157F" w:rsidRPr="00B3314A">
        <w:rPr>
          <w:rFonts w:cs="Arial"/>
          <w:sz w:val="20"/>
        </w:rPr>
        <w:t xml:space="preserve"> </w:t>
      </w:r>
      <w:r w:rsidR="00FD0B03" w:rsidRPr="00FA65C3">
        <w:rPr>
          <w:rFonts w:cs="Arial"/>
          <w:b/>
          <w:bCs/>
          <w:sz w:val="20"/>
          <w:u w:val="single"/>
        </w:rPr>
        <w:tab/>
      </w:r>
    </w:p>
    <w:p w14:paraId="2D8221B9" w14:textId="089A8DC6" w:rsidR="00FD0B03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FD0B03" w:rsidRPr="00B3314A">
        <w:rPr>
          <w:rFonts w:cs="Arial"/>
          <w:sz w:val="20"/>
        </w:rPr>
        <w:t>Juvenile’s last attorney of record</w:t>
      </w:r>
      <w:r w:rsidR="007C157F" w:rsidRPr="00B3314A">
        <w:rPr>
          <w:rFonts w:cs="Arial"/>
          <w:sz w:val="20"/>
        </w:rPr>
        <w:t xml:space="preserve"> </w:t>
      </w:r>
      <w:r w:rsidR="007C157F" w:rsidRPr="00FA65C3">
        <w:rPr>
          <w:rFonts w:cs="Arial"/>
          <w:b/>
          <w:bCs/>
          <w:sz w:val="20"/>
          <w:u w:val="single"/>
        </w:rPr>
        <w:tab/>
      </w:r>
    </w:p>
    <w:p w14:paraId="745470A6" w14:textId="54F7FDD4" w:rsidR="008346D8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8346D8" w:rsidRPr="00B3314A">
        <w:rPr>
          <w:rFonts w:cs="Arial"/>
          <w:sz w:val="20"/>
        </w:rPr>
        <w:t>Sheriff’s Department</w:t>
      </w:r>
      <w:r w:rsidR="00C9410D" w:rsidRPr="00B3314A">
        <w:rPr>
          <w:rFonts w:cs="Arial"/>
          <w:sz w:val="20"/>
        </w:rPr>
        <w:t xml:space="preserve"> </w:t>
      </w:r>
      <w:r w:rsidR="007C157F" w:rsidRPr="00FA65C3">
        <w:rPr>
          <w:rFonts w:cs="Arial"/>
          <w:b/>
          <w:bCs/>
          <w:sz w:val="20"/>
          <w:u w:val="single"/>
        </w:rPr>
        <w:tab/>
      </w:r>
    </w:p>
    <w:p w14:paraId="66728437" w14:textId="29ABEA5A" w:rsidR="008346D8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color w:val="auto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color w:val="auto"/>
          <w:sz w:val="20"/>
        </w:rPr>
        <w:tab/>
      </w:r>
      <w:r w:rsidR="008346D8" w:rsidRPr="00B3314A">
        <w:rPr>
          <w:rFonts w:cs="Arial"/>
          <w:color w:val="auto"/>
          <w:sz w:val="20"/>
        </w:rPr>
        <w:t>Probation Department</w:t>
      </w:r>
      <w:r w:rsidR="00C9410D" w:rsidRPr="00B3314A">
        <w:rPr>
          <w:rFonts w:cs="Arial"/>
          <w:color w:val="auto"/>
          <w:sz w:val="20"/>
        </w:rPr>
        <w:t xml:space="preserve"> </w:t>
      </w:r>
      <w:r w:rsidRPr="00FA65C3">
        <w:rPr>
          <w:rFonts w:cs="Arial"/>
          <w:b/>
          <w:bCs/>
          <w:color w:val="auto"/>
          <w:sz w:val="20"/>
          <w:u w:val="single"/>
        </w:rPr>
        <w:tab/>
      </w:r>
    </w:p>
    <w:p w14:paraId="5247322F" w14:textId="14DA60F7" w:rsidR="008346D8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8346D8" w:rsidRPr="00B3314A">
        <w:rPr>
          <w:rFonts w:cs="Arial"/>
          <w:sz w:val="20"/>
        </w:rPr>
        <w:t>District Attorney</w:t>
      </w:r>
      <w:r w:rsidR="00C9410D" w:rsidRPr="00B3314A">
        <w:rPr>
          <w:rFonts w:cs="Arial"/>
          <w:sz w:val="20"/>
        </w:rPr>
        <w:t xml:space="preserve"> </w:t>
      </w:r>
      <w:r w:rsidRPr="00FA65C3">
        <w:rPr>
          <w:rFonts w:cs="Arial"/>
          <w:b/>
          <w:bCs/>
          <w:sz w:val="20"/>
          <w:u w:val="single"/>
        </w:rPr>
        <w:tab/>
      </w:r>
    </w:p>
    <w:p w14:paraId="105D06C0" w14:textId="0BE0C145" w:rsidR="001E62C7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160EC7">
        <w:rPr>
          <w:rFonts w:cs="Arial"/>
          <w:sz w:val="20"/>
        </w:rPr>
        <w:t>City</w:t>
      </w:r>
      <w:r w:rsidR="001E62C7" w:rsidRPr="00B3314A">
        <w:rPr>
          <w:rFonts w:cs="Arial"/>
          <w:sz w:val="20"/>
        </w:rPr>
        <w:t xml:space="preserve"> Attorney</w:t>
      </w:r>
      <w:r w:rsidR="00C9410D" w:rsidRPr="00B3314A">
        <w:rPr>
          <w:rFonts w:cs="Arial"/>
          <w:sz w:val="20"/>
        </w:rPr>
        <w:t xml:space="preserve"> </w:t>
      </w:r>
      <w:r w:rsidRPr="00FA65C3">
        <w:rPr>
          <w:rFonts w:cs="Arial"/>
          <w:b/>
          <w:bCs/>
          <w:sz w:val="20"/>
          <w:u w:val="single"/>
        </w:rPr>
        <w:tab/>
      </w:r>
    </w:p>
    <w:p w14:paraId="5BD8A6C6" w14:textId="1F77EB18" w:rsidR="008346D8" w:rsidRPr="00B3314A" w:rsidRDefault="00B3314A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8346D8" w:rsidRPr="00B3314A">
        <w:rPr>
          <w:rFonts w:cs="Arial"/>
          <w:sz w:val="20"/>
        </w:rPr>
        <w:t xml:space="preserve">Law Enforcement Agency </w:t>
      </w:r>
      <w:r w:rsidRPr="00FA65C3">
        <w:rPr>
          <w:rFonts w:cs="Arial"/>
          <w:b/>
          <w:bCs/>
          <w:sz w:val="20"/>
          <w:u w:val="single"/>
        </w:rPr>
        <w:tab/>
      </w:r>
    </w:p>
    <w:p w14:paraId="3884A909" w14:textId="6D9552D8" w:rsidR="00B3314A" w:rsidRPr="00B3314A" w:rsidRDefault="00B3314A" w:rsidP="007C157F">
      <w:pPr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7C157F" w:rsidRPr="00FA65C3">
        <w:rPr>
          <w:rFonts w:cs="Arial"/>
          <w:sz w:val="20"/>
        </w:rPr>
        <w:tab/>
      </w:r>
      <w:r w:rsidR="008346D8" w:rsidRPr="00B3314A">
        <w:rPr>
          <w:rFonts w:cs="Arial"/>
          <w:sz w:val="20"/>
        </w:rPr>
        <w:t>Colorado Bureau of Investigation</w:t>
      </w:r>
    </w:p>
    <w:p w14:paraId="2182EE85" w14:textId="14980E86" w:rsidR="008346D8" w:rsidRDefault="00F70B70" w:rsidP="00FA65C3">
      <w:pPr>
        <w:spacing w:line="300" w:lineRule="auto"/>
        <w:ind w:left="1440"/>
        <w:rPr>
          <w:sz w:val="20"/>
        </w:rPr>
      </w:pPr>
      <w:r w:rsidRPr="00A26487">
        <w:rPr>
          <w:sz w:val="18"/>
        </w:rPr>
        <w:t>6</w:t>
      </w:r>
      <w:r w:rsidR="00D16823" w:rsidRPr="00A26487">
        <w:rPr>
          <w:sz w:val="18"/>
        </w:rPr>
        <w:t>9</w:t>
      </w:r>
      <w:r w:rsidR="00705A26">
        <w:rPr>
          <w:sz w:val="18"/>
        </w:rPr>
        <w:t xml:space="preserve">0 Kipling St., </w:t>
      </w:r>
      <w:r w:rsidRPr="00A26487">
        <w:rPr>
          <w:sz w:val="18"/>
        </w:rPr>
        <w:t>Suite 3</w:t>
      </w:r>
      <w:r w:rsidR="009E5D8D">
        <w:rPr>
          <w:sz w:val="18"/>
        </w:rPr>
        <w:t>000</w:t>
      </w:r>
      <w:r w:rsidRPr="00A26487">
        <w:rPr>
          <w:sz w:val="18"/>
        </w:rPr>
        <w:t xml:space="preserve">, </w:t>
      </w:r>
      <w:r w:rsidR="009E5D8D" w:rsidRPr="00A26487">
        <w:rPr>
          <w:sz w:val="18"/>
        </w:rPr>
        <w:t>Attn: Identification-</w:t>
      </w:r>
      <w:r w:rsidR="00705A26">
        <w:rPr>
          <w:sz w:val="18"/>
        </w:rPr>
        <w:t xml:space="preserve"> Seals </w:t>
      </w:r>
      <w:r w:rsidR="00D16823" w:rsidRPr="00A26487">
        <w:rPr>
          <w:sz w:val="18"/>
        </w:rPr>
        <w:t>Lakewood</w:t>
      </w:r>
      <w:r w:rsidRPr="00A26487">
        <w:rPr>
          <w:sz w:val="18"/>
        </w:rPr>
        <w:t>, C</w:t>
      </w:r>
      <w:r w:rsidR="00D16823" w:rsidRPr="00A26487">
        <w:rPr>
          <w:sz w:val="18"/>
        </w:rPr>
        <w:t>O</w:t>
      </w:r>
      <w:r w:rsidRPr="00A26487">
        <w:rPr>
          <w:sz w:val="18"/>
        </w:rPr>
        <w:t xml:space="preserve"> 80215</w:t>
      </w:r>
      <w:r w:rsidR="00B3314A">
        <w:rPr>
          <w:sz w:val="18"/>
        </w:rPr>
        <w:t>.</w:t>
      </w:r>
    </w:p>
    <w:p w14:paraId="37053012" w14:textId="2871ED71" w:rsidR="00703A52" w:rsidRDefault="004D0644" w:rsidP="00FA65C3">
      <w:pPr>
        <w:tabs>
          <w:tab w:val="left" w:pos="9360"/>
        </w:tabs>
        <w:spacing w:line="300" w:lineRule="auto"/>
        <w:ind w:left="144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B3314A">
        <w:rPr>
          <w:rFonts w:ascii="Wingdings" w:hAnsi="Wingdings"/>
          <w:sz w:val="28"/>
          <w:szCs w:val="28"/>
        </w:rPr>
        <w:tab/>
      </w:r>
      <w:r w:rsidR="00703A52">
        <w:rPr>
          <w:sz w:val="20"/>
        </w:rPr>
        <w:t>Municipal Court</w:t>
      </w:r>
      <w:r w:rsidR="00B3314A">
        <w:rPr>
          <w:sz w:val="20"/>
        </w:rPr>
        <w:t xml:space="preserve"> </w:t>
      </w:r>
      <w:r w:rsidR="00B3314A" w:rsidRPr="00FA65C3">
        <w:rPr>
          <w:b/>
          <w:bCs/>
          <w:sz w:val="20"/>
          <w:u w:val="single"/>
        </w:rPr>
        <w:tab/>
      </w:r>
    </w:p>
    <w:p w14:paraId="3DC24E39" w14:textId="1156EAC4" w:rsidR="00B3314A" w:rsidRPr="00FA65C3" w:rsidRDefault="008346D8" w:rsidP="00B3314A">
      <w:pPr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B3314A">
        <w:rPr>
          <w:rFonts w:ascii="Wingdings" w:hAnsi="Wingdings"/>
          <w:sz w:val="28"/>
          <w:szCs w:val="28"/>
        </w:rPr>
        <w:tab/>
      </w:r>
      <w:r w:rsidRPr="00EF6DAE">
        <w:rPr>
          <w:sz w:val="19"/>
          <w:szCs w:val="19"/>
        </w:rPr>
        <w:t xml:space="preserve">State Court Administrator’s Office, </w:t>
      </w:r>
      <w:r w:rsidR="00B3314A" w:rsidRPr="00FA65C3">
        <w:rPr>
          <w:sz w:val="18"/>
          <w:szCs w:val="18"/>
        </w:rPr>
        <w:t>by email</w:t>
      </w:r>
      <w:r w:rsidR="002901B2">
        <w:rPr>
          <w:sz w:val="18"/>
          <w:szCs w:val="18"/>
        </w:rPr>
        <w:t xml:space="preserve"> to</w:t>
      </w:r>
      <w:r w:rsidR="00B3314A" w:rsidRPr="00FA65C3">
        <w:rPr>
          <w:sz w:val="18"/>
          <w:szCs w:val="18"/>
        </w:rPr>
        <w:t xml:space="preserve"> </w:t>
      </w:r>
      <w:hyperlink r:id="rId12" w:tooltip="mailto:SCAOExpungementOrders@judicial.state.co.us" w:history="1">
        <w:r w:rsidR="00B3314A" w:rsidRPr="00FA65C3">
          <w:rPr>
            <w:rStyle w:val="Hyperlink"/>
            <w:rFonts w:cs="Arial"/>
            <w:color w:val="8400F8"/>
            <w:sz w:val="18"/>
            <w:szCs w:val="18"/>
          </w:rPr>
          <w:t>SCAOExpungementOrders@judicial.state.co.us</w:t>
        </w:r>
      </w:hyperlink>
    </w:p>
    <w:p w14:paraId="5D11EE84" w14:textId="1033E3FB" w:rsidR="008346D8" w:rsidRDefault="00B3314A" w:rsidP="00FA65C3">
      <w:pPr>
        <w:spacing w:line="300" w:lineRule="auto"/>
        <w:ind w:left="1440"/>
        <w:rPr>
          <w:sz w:val="18"/>
          <w:szCs w:val="18"/>
        </w:rPr>
      </w:pPr>
      <w:r>
        <w:rPr>
          <w:sz w:val="18"/>
          <w:szCs w:val="18"/>
        </w:rPr>
        <w:t>Or by mail</w:t>
      </w:r>
      <w:r w:rsidR="002901B2">
        <w:rPr>
          <w:sz w:val="18"/>
          <w:szCs w:val="18"/>
        </w:rPr>
        <w:t xml:space="preserve"> to</w:t>
      </w:r>
      <w:r>
        <w:rPr>
          <w:sz w:val="18"/>
          <w:szCs w:val="18"/>
        </w:rPr>
        <w:t xml:space="preserve"> </w:t>
      </w:r>
      <w:r w:rsidR="0089450B">
        <w:rPr>
          <w:sz w:val="18"/>
          <w:szCs w:val="18"/>
        </w:rPr>
        <w:t>1300 Broadway Suite 1</w:t>
      </w:r>
      <w:r w:rsidR="00D16823">
        <w:rPr>
          <w:sz w:val="18"/>
          <w:szCs w:val="18"/>
        </w:rPr>
        <w:t>2</w:t>
      </w:r>
      <w:r w:rsidR="0089450B">
        <w:rPr>
          <w:sz w:val="18"/>
          <w:szCs w:val="18"/>
        </w:rPr>
        <w:t>00</w:t>
      </w:r>
      <w:r w:rsidR="00D45FB6">
        <w:rPr>
          <w:sz w:val="18"/>
          <w:szCs w:val="18"/>
        </w:rPr>
        <w:t>,</w:t>
      </w:r>
      <w:r w:rsidR="0089450B">
        <w:rPr>
          <w:sz w:val="18"/>
          <w:szCs w:val="18"/>
        </w:rPr>
        <w:t xml:space="preserve"> </w:t>
      </w:r>
      <w:r w:rsidR="00F71E6C">
        <w:rPr>
          <w:sz w:val="18"/>
          <w:szCs w:val="18"/>
        </w:rPr>
        <w:t>Denver, CO</w:t>
      </w:r>
      <w:r w:rsidR="0089450B">
        <w:rPr>
          <w:sz w:val="18"/>
          <w:szCs w:val="18"/>
        </w:rPr>
        <w:t xml:space="preserve"> 80203</w:t>
      </w:r>
      <w:r>
        <w:rPr>
          <w:sz w:val="18"/>
          <w:szCs w:val="18"/>
        </w:rPr>
        <w:t xml:space="preserve">. </w:t>
      </w:r>
      <w:r w:rsidR="008346D8" w:rsidRPr="008346D8">
        <w:rPr>
          <w:sz w:val="18"/>
          <w:szCs w:val="18"/>
        </w:rPr>
        <w:t xml:space="preserve"> Attn: Records Sealed</w:t>
      </w:r>
      <w:r>
        <w:rPr>
          <w:sz w:val="18"/>
          <w:szCs w:val="18"/>
        </w:rPr>
        <w:t>.</w:t>
      </w:r>
    </w:p>
    <w:p w14:paraId="586B3910" w14:textId="469950F3" w:rsidR="00B3314A" w:rsidRDefault="00FD0B03" w:rsidP="00B3314A">
      <w:pPr>
        <w:spacing w:line="300" w:lineRule="auto"/>
        <w:ind w:left="1440" w:hanging="360"/>
        <w:rPr>
          <w:rFonts w:cs="Arial"/>
          <w:sz w:val="18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B3314A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 xml:space="preserve">Division of Youth </w:t>
      </w:r>
      <w:r w:rsidR="0072620F">
        <w:rPr>
          <w:rFonts w:cs="Arial"/>
          <w:sz w:val="20"/>
        </w:rPr>
        <w:t>Services</w:t>
      </w:r>
      <w:bookmarkStart w:id="1" w:name="_Hlk520191466"/>
    </w:p>
    <w:p w14:paraId="13F81ED7" w14:textId="4954C6DE" w:rsidR="00FD0B03" w:rsidRPr="00FD0B03" w:rsidRDefault="002901B2" w:rsidP="00FA65C3">
      <w:pPr>
        <w:spacing w:line="300" w:lineRule="auto"/>
        <w:ind w:left="1440"/>
        <w:rPr>
          <w:rFonts w:cs="Arial"/>
          <w:sz w:val="18"/>
        </w:rPr>
      </w:pPr>
      <w:r w:rsidRPr="00E51B8F">
        <w:rPr>
          <w:rFonts w:cs="Arial"/>
          <w:sz w:val="18"/>
        </w:rPr>
        <w:t>Central Office/Records Unit</w:t>
      </w:r>
      <w:r>
        <w:rPr>
          <w:rFonts w:cs="Arial"/>
          <w:sz w:val="18"/>
        </w:rPr>
        <w:t xml:space="preserve">, </w:t>
      </w:r>
      <w:r w:rsidR="00294ECA" w:rsidRPr="00E51B8F">
        <w:rPr>
          <w:rFonts w:cs="Arial"/>
          <w:sz w:val="18"/>
        </w:rPr>
        <w:t>4255 South Knox Court</w:t>
      </w:r>
      <w:r w:rsidR="00B3314A">
        <w:rPr>
          <w:rFonts w:cs="Arial"/>
          <w:sz w:val="18"/>
        </w:rPr>
        <w:t>,</w:t>
      </w:r>
      <w:r w:rsidR="00294ECA" w:rsidRPr="00E51B8F">
        <w:rPr>
          <w:rFonts w:cs="Arial"/>
          <w:sz w:val="18"/>
        </w:rPr>
        <w:t xml:space="preserve"> Denver, CO 80236</w:t>
      </w:r>
      <w:r w:rsidR="00B3314A">
        <w:rPr>
          <w:rFonts w:cs="Arial"/>
          <w:sz w:val="18"/>
        </w:rPr>
        <w:t>.</w:t>
      </w:r>
      <w:bookmarkEnd w:id="1"/>
    </w:p>
    <w:p w14:paraId="30C3CC43" w14:textId="379EC2BF" w:rsidR="008346D8" w:rsidRDefault="0072620F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B3314A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 xml:space="preserve">Department of Human Services </w:t>
      </w:r>
      <w:r w:rsidR="00B3314A" w:rsidRPr="00FA65C3">
        <w:rPr>
          <w:rFonts w:cs="Arial"/>
          <w:b/>
          <w:bCs/>
          <w:sz w:val="20"/>
          <w:u w:val="single"/>
        </w:rPr>
        <w:tab/>
      </w:r>
    </w:p>
    <w:p w14:paraId="627FFBFB" w14:textId="3E677BFA" w:rsidR="0072620F" w:rsidRDefault="0072620F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B3314A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 xml:space="preserve">Department of Corrections </w:t>
      </w:r>
      <w:r w:rsidR="00B3314A" w:rsidRPr="00FA65C3">
        <w:rPr>
          <w:rFonts w:cs="Arial"/>
          <w:b/>
          <w:bCs/>
          <w:sz w:val="20"/>
          <w:u w:val="single"/>
        </w:rPr>
        <w:tab/>
      </w:r>
    </w:p>
    <w:p w14:paraId="62F2BDA0" w14:textId="1F221F25" w:rsidR="0072620F" w:rsidRDefault="0072620F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lastRenderedPageBreak/>
        <w:t></w:t>
      </w:r>
      <w:r w:rsidR="00B3314A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 xml:space="preserve">School </w:t>
      </w:r>
      <w:r w:rsidR="00B3314A" w:rsidRPr="00FA65C3">
        <w:rPr>
          <w:rFonts w:cs="Arial"/>
          <w:b/>
          <w:bCs/>
          <w:sz w:val="20"/>
          <w:u w:val="single"/>
        </w:rPr>
        <w:tab/>
      </w:r>
    </w:p>
    <w:p w14:paraId="0211B907" w14:textId="6D01DFE4" w:rsidR="001E21F3" w:rsidRDefault="0072620F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1E21F3">
        <w:rPr>
          <w:rFonts w:ascii="Wingdings" w:hAnsi="Wingdings"/>
          <w:sz w:val="28"/>
          <w:szCs w:val="28"/>
        </w:rPr>
        <w:tab/>
      </w:r>
      <w:r w:rsidR="001E21F3" w:rsidRPr="00FA65C3">
        <w:rPr>
          <w:rFonts w:cs="Arial"/>
          <w:b/>
          <w:bCs/>
          <w:sz w:val="20"/>
          <w:u w:val="single"/>
        </w:rPr>
        <w:tab/>
      </w:r>
    </w:p>
    <w:p w14:paraId="4CFA1538" w14:textId="77777777" w:rsidR="00A1627B" w:rsidRPr="00FA65C3" w:rsidRDefault="00A1627B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 w:rsidRPr="00FA65C3">
        <w:rPr>
          <w:rFonts w:cs="Arial"/>
          <w:b/>
          <w:bCs/>
          <w:sz w:val="20"/>
          <w:u w:val="single"/>
        </w:rPr>
        <w:tab/>
      </w:r>
    </w:p>
    <w:p w14:paraId="38B972CA" w14:textId="77777777" w:rsidR="00A1627B" w:rsidRPr="00FA65C3" w:rsidRDefault="00A1627B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 w:rsidRPr="00FA65C3">
        <w:rPr>
          <w:rFonts w:cs="Arial"/>
          <w:b/>
          <w:bCs/>
          <w:sz w:val="20"/>
          <w:u w:val="single"/>
        </w:rPr>
        <w:tab/>
      </w:r>
    </w:p>
    <w:p w14:paraId="20DC2C56" w14:textId="77777777" w:rsidR="00A1627B" w:rsidRPr="00FA65C3" w:rsidRDefault="00A1627B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 w:rsidRPr="00FA65C3">
        <w:rPr>
          <w:rFonts w:cs="Arial"/>
          <w:b/>
          <w:bCs/>
          <w:sz w:val="20"/>
          <w:u w:val="single"/>
        </w:rPr>
        <w:tab/>
      </w:r>
    </w:p>
    <w:p w14:paraId="30B50120" w14:textId="77777777" w:rsidR="001E21F3" w:rsidRPr="0072620F" w:rsidRDefault="001E21F3" w:rsidP="00FA65C3">
      <w:pPr>
        <w:tabs>
          <w:tab w:val="left" w:pos="9360"/>
        </w:tabs>
        <w:spacing w:line="300" w:lineRule="auto"/>
        <w:ind w:left="144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  <w:szCs w:val="28"/>
        </w:rPr>
        <w:tab/>
      </w:r>
      <w:r w:rsidRPr="00FA65C3">
        <w:rPr>
          <w:rFonts w:cs="Arial"/>
          <w:b/>
          <w:bCs/>
          <w:sz w:val="20"/>
          <w:u w:val="single"/>
        </w:rPr>
        <w:tab/>
      </w:r>
    </w:p>
    <w:p w14:paraId="6DC91960" w14:textId="77777777" w:rsidR="001E21F3" w:rsidRPr="001E21F3" w:rsidRDefault="001E21F3" w:rsidP="001E21F3">
      <w:pPr>
        <w:tabs>
          <w:tab w:val="left" w:pos="720"/>
        </w:tabs>
        <w:spacing w:before="360" w:after="240" w:line="360" w:lineRule="auto"/>
        <w:rPr>
          <w:rFonts w:cs="Arial"/>
          <w:b/>
          <w:bCs/>
          <w:color w:val="auto"/>
          <w:sz w:val="22"/>
          <w:szCs w:val="22"/>
        </w:rPr>
      </w:pPr>
      <w:proofErr w:type="gramStart"/>
      <w:r w:rsidRPr="001E21F3">
        <w:rPr>
          <w:rFonts w:cs="Arial"/>
          <w:b/>
          <w:bCs/>
          <w:color w:val="auto"/>
          <w:sz w:val="22"/>
          <w:szCs w:val="22"/>
        </w:rPr>
        <w:t>So</w:t>
      </w:r>
      <w:proofErr w:type="gramEnd"/>
      <w:r w:rsidRPr="001E21F3">
        <w:rPr>
          <w:rFonts w:cs="Arial"/>
          <w:b/>
          <w:bCs/>
          <w:color w:val="auto"/>
          <w:sz w:val="22"/>
          <w:szCs w:val="22"/>
        </w:rPr>
        <w:t xml:space="preserve"> Ordered</w:t>
      </w:r>
    </w:p>
    <w:p w14:paraId="56DF5E27" w14:textId="77777777" w:rsidR="001E21F3" w:rsidRPr="001E21F3" w:rsidRDefault="001E21F3" w:rsidP="001E21F3">
      <w:pPr>
        <w:tabs>
          <w:tab w:val="left" w:pos="5040"/>
          <w:tab w:val="left" w:pos="5760"/>
          <w:tab w:val="left" w:pos="8640"/>
        </w:tabs>
        <w:ind w:left="720"/>
        <w:rPr>
          <w:rFonts w:cs="Arial"/>
          <w:b/>
          <w:bCs/>
          <w:color w:val="auto"/>
          <w:sz w:val="20"/>
          <w:szCs w:val="24"/>
          <w:u w:val="single"/>
        </w:rPr>
      </w:pPr>
      <w:r w:rsidRPr="001E21F3">
        <w:rPr>
          <w:rFonts w:cs="Arial"/>
          <w:b/>
          <w:bCs/>
          <w:color w:val="auto"/>
          <w:sz w:val="20"/>
          <w:szCs w:val="24"/>
          <w:u w:val="single"/>
        </w:rPr>
        <w:tab/>
      </w:r>
      <w:r w:rsidRPr="001E21F3">
        <w:rPr>
          <w:rFonts w:cs="Arial"/>
          <w:b/>
          <w:bCs/>
          <w:color w:val="auto"/>
          <w:sz w:val="20"/>
          <w:szCs w:val="24"/>
        </w:rPr>
        <w:tab/>
      </w:r>
      <w:r w:rsidRPr="001E21F3">
        <w:rPr>
          <w:rFonts w:cs="Arial"/>
          <w:b/>
          <w:bCs/>
          <w:color w:val="auto"/>
          <w:sz w:val="20"/>
          <w:szCs w:val="24"/>
          <w:u w:val="single"/>
        </w:rPr>
        <w:tab/>
      </w:r>
    </w:p>
    <w:p w14:paraId="522BD5C2" w14:textId="77777777" w:rsidR="001E21F3" w:rsidRPr="001E21F3" w:rsidRDefault="001E21F3" w:rsidP="001E21F3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color w:val="auto"/>
          <w:sz w:val="20"/>
        </w:rPr>
      </w:pPr>
      <w:r w:rsidRPr="001E21F3">
        <w:rPr>
          <w:rFonts w:cs="Arial"/>
          <w:color w:val="auto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Pr="001E21F3">
        <w:rPr>
          <w:rFonts w:cs="Arial"/>
          <w:color w:val="auto"/>
          <w:sz w:val="20"/>
        </w:rPr>
        <w:instrText xml:space="preserve"> FORMCHECKBOX </w:instrText>
      </w:r>
      <w:r w:rsidR="0023150B">
        <w:rPr>
          <w:rFonts w:cs="Arial"/>
          <w:color w:val="auto"/>
          <w:sz w:val="20"/>
        </w:rPr>
      </w:r>
      <w:r w:rsidR="0023150B">
        <w:rPr>
          <w:rFonts w:cs="Arial"/>
          <w:color w:val="auto"/>
          <w:sz w:val="20"/>
        </w:rPr>
        <w:fldChar w:fldCharType="separate"/>
      </w:r>
      <w:r w:rsidRPr="001E21F3">
        <w:rPr>
          <w:rFonts w:cs="Arial"/>
          <w:color w:val="auto"/>
          <w:sz w:val="20"/>
        </w:rPr>
        <w:fldChar w:fldCharType="end"/>
      </w:r>
      <w:bookmarkEnd w:id="2"/>
      <w:r w:rsidRPr="001E21F3">
        <w:rPr>
          <w:rFonts w:cs="Arial"/>
          <w:color w:val="auto"/>
          <w:sz w:val="20"/>
        </w:rPr>
        <w:t xml:space="preserve"> Judge     </w:t>
      </w:r>
      <w:r w:rsidRPr="001E21F3">
        <w:rPr>
          <w:rFonts w:cs="Arial"/>
          <w:color w:val="auto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1E21F3">
        <w:rPr>
          <w:rFonts w:cs="Arial"/>
          <w:color w:val="auto"/>
          <w:sz w:val="20"/>
        </w:rPr>
        <w:instrText xml:space="preserve"> FORMCHECKBOX </w:instrText>
      </w:r>
      <w:r w:rsidR="0023150B">
        <w:rPr>
          <w:rFonts w:cs="Arial"/>
          <w:color w:val="auto"/>
          <w:sz w:val="20"/>
        </w:rPr>
      </w:r>
      <w:r w:rsidR="0023150B">
        <w:rPr>
          <w:rFonts w:cs="Arial"/>
          <w:color w:val="auto"/>
          <w:sz w:val="20"/>
        </w:rPr>
        <w:fldChar w:fldCharType="separate"/>
      </w:r>
      <w:r w:rsidRPr="001E21F3">
        <w:rPr>
          <w:rFonts w:cs="Arial"/>
          <w:color w:val="auto"/>
          <w:sz w:val="20"/>
        </w:rPr>
        <w:fldChar w:fldCharType="end"/>
      </w:r>
      <w:bookmarkEnd w:id="3"/>
      <w:r w:rsidRPr="001E21F3">
        <w:rPr>
          <w:rFonts w:cs="Arial"/>
          <w:color w:val="auto"/>
          <w:sz w:val="20"/>
        </w:rPr>
        <w:t xml:space="preserve"> Magistrate</w:t>
      </w:r>
      <w:r w:rsidRPr="001E21F3">
        <w:rPr>
          <w:rFonts w:cs="Arial"/>
          <w:color w:val="auto"/>
          <w:sz w:val="20"/>
        </w:rPr>
        <w:tab/>
        <w:t>Dated</w:t>
      </w:r>
    </w:p>
    <w:p w14:paraId="4DC6041F" w14:textId="672D3A57" w:rsidR="008346D8" w:rsidRPr="00FA65C3" w:rsidRDefault="00160EC7" w:rsidP="00FA65C3">
      <w:pPr>
        <w:pStyle w:val="Footer"/>
        <w:spacing w:before="360" w:line="360" w:lineRule="auto"/>
        <w:rPr>
          <w:rFonts w:cs="Arial"/>
          <w:b/>
          <w:color w:val="auto"/>
          <w:sz w:val="22"/>
          <w:szCs w:val="22"/>
        </w:rPr>
      </w:pPr>
      <w:r w:rsidRPr="00160EC7">
        <w:rPr>
          <w:rFonts w:cs="Arial"/>
          <w:b/>
          <w:color w:val="auto"/>
          <w:sz w:val="22"/>
          <w:szCs w:val="22"/>
        </w:rPr>
        <w:t xml:space="preserve">Certificate </w:t>
      </w:r>
      <w:r>
        <w:rPr>
          <w:rFonts w:cs="Arial"/>
          <w:b/>
          <w:color w:val="auto"/>
          <w:sz w:val="22"/>
          <w:szCs w:val="22"/>
        </w:rPr>
        <w:t>o</w:t>
      </w:r>
      <w:r w:rsidRPr="00160EC7">
        <w:rPr>
          <w:rFonts w:cs="Arial"/>
          <w:b/>
          <w:color w:val="auto"/>
          <w:sz w:val="22"/>
          <w:szCs w:val="22"/>
        </w:rPr>
        <w:t>f Service</w:t>
      </w:r>
    </w:p>
    <w:p w14:paraId="4922C20E" w14:textId="51369EF3" w:rsidR="008346D8" w:rsidRPr="00160EC7" w:rsidRDefault="008346D8" w:rsidP="00FA65C3">
      <w:pPr>
        <w:pStyle w:val="Footer"/>
        <w:tabs>
          <w:tab w:val="clear" w:pos="4320"/>
          <w:tab w:val="left" w:pos="5040"/>
        </w:tabs>
        <w:spacing w:before="240" w:line="360" w:lineRule="auto"/>
        <w:ind w:left="720"/>
        <w:rPr>
          <w:rFonts w:cs="Arial"/>
          <w:sz w:val="20"/>
        </w:rPr>
      </w:pPr>
      <w:r w:rsidRPr="00160EC7">
        <w:rPr>
          <w:rFonts w:cs="Arial"/>
          <w:sz w:val="20"/>
        </w:rPr>
        <w:t xml:space="preserve">I certify that on </w:t>
      </w:r>
      <w:r w:rsidRPr="00FA65C3">
        <w:rPr>
          <w:rFonts w:cs="Arial"/>
          <w:i/>
          <w:iCs/>
          <w:sz w:val="18"/>
          <w:szCs w:val="18"/>
        </w:rPr>
        <w:t>(date)</w:t>
      </w:r>
      <w:r w:rsidR="00160EC7">
        <w:rPr>
          <w:rFonts w:cs="Arial"/>
          <w:sz w:val="20"/>
        </w:rPr>
        <w:t xml:space="preserve"> </w:t>
      </w:r>
      <w:r w:rsidR="00160EC7" w:rsidRPr="00FA65C3">
        <w:rPr>
          <w:rFonts w:cs="Arial"/>
          <w:b/>
          <w:bCs/>
          <w:sz w:val="20"/>
          <w:u w:val="single"/>
        </w:rPr>
        <w:tab/>
      </w:r>
      <w:r w:rsidRPr="00160EC7">
        <w:rPr>
          <w:rFonts w:cs="Arial"/>
          <w:sz w:val="20"/>
        </w:rPr>
        <w:t xml:space="preserve">, I </w:t>
      </w:r>
      <w:r w:rsidR="002901B2">
        <w:rPr>
          <w:rFonts w:cs="Arial"/>
          <w:sz w:val="20"/>
        </w:rPr>
        <w:t>sent a</w:t>
      </w:r>
      <w:r w:rsidR="00160EC7">
        <w:rPr>
          <w:rFonts w:cs="Arial"/>
          <w:sz w:val="20"/>
        </w:rPr>
        <w:t xml:space="preserve"> copy of this document to the people and agencies </w:t>
      </w:r>
      <w:r w:rsidR="0023150B">
        <w:rPr>
          <w:rFonts w:cs="Arial"/>
          <w:sz w:val="20"/>
        </w:rPr>
        <w:t>checked above</w:t>
      </w:r>
      <w:r w:rsidR="00160EC7">
        <w:rPr>
          <w:rFonts w:cs="Arial"/>
          <w:sz w:val="20"/>
        </w:rPr>
        <w:t xml:space="preserve"> to the address</w:t>
      </w:r>
      <w:r w:rsidR="00CD32BD">
        <w:rPr>
          <w:rFonts w:cs="Arial"/>
          <w:sz w:val="20"/>
        </w:rPr>
        <w:t>/</w:t>
      </w:r>
      <w:r w:rsidR="002901B2">
        <w:rPr>
          <w:rFonts w:cs="Arial"/>
          <w:sz w:val="20"/>
        </w:rPr>
        <w:t>method indicated</w:t>
      </w:r>
      <w:r w:rsidR="00160EC7">
        <w:rPr>
          <w:rFonts w:cs="Arial"/>
          <w:sz w:val="20"/>
        </w:rPr>
        <w:t xml:space="preserve"> therein.</w:t>
      </w:r>
    </w:p>
    <w:p w14:paraId="78BF9BC2" w14:textId="3D9496F3" w:rsidR="00160EC7" w:rsidRPr="00FA65C3" w:rsidRDefault="00160EC7" w:rsidP="00160EC7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cs="Arial"/>
          <w:b/>
          <w:bCs/>
          <w:sz w:val="20"/>
          <w:u w:val="single"/>
        </w:rPr>
      </w:pPr>
      <w:r w:rsidRPr="00FA65C3">
        <w:rPr>
          <w:rFonts w:cs="Arial"/>
          <w:b/>
          <w:bCs/>
          <w:sz w:val="20"/>
          <w:u w:val="single"/>
        </w:rPr>
        <w:tab/>
      </w:r>
    </w:p>
    <w:p w14:paraId="7F5E3ACF" w14:textId="75581FC4" w:rsidR="008346D8" w:rsidRPr="00FA65C3" w:rsidRDefault="00160EC7" w:rsidP="00FA65C3">
      <w:pPr>
        <w:ind w:left="720"/>
        <w:rPr>
          <w:rFonts w:cs="Arial"/>
          <w:sz w:val="20"/>
        </w:rPr>
      </w:pPr>
      <w:r w:rsidRPr="00FA65C3">
        <w:rPr>
          <w:rFonts w:cs="Arial"/>
          <w:sz w:val="20"/>
        </w:rPr>
        <w:t>Court Clerk</w:t>
      </w:r>
      <w:r w:rsidRPr="00FA65C3">
        <w:rPr>
          <w:rFonts w:cs="Arial"/>
          <w:sz w:val="20"/>
        </w:rPr>
        <w:tab/>
      </w:r>
    </w:p>
    <w:sectPr w:rsidR="008346D8" w:rsidRPr="00FA65C3" w:rsidSect="002C66FA"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D934C" w14:textId="77777777" w:rsidR="00093028" w:rsidRDefault="00093028">
      <w:r>
        <w:separator/>
      </w:r>
    </w:p>
  </w:endnote>
  <w:endnote w:type="continuationSeparator" w:id="0">
    <w:p w14:paraId="080D75D4" w14:textId="77777777" w:rsidR="00093028" w:rsidRDefault="0009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2CAC" w14:textId="560BC2A0" w:rsidR="0089450B" w:rsidRPr="004D0644" w:rsidRDefault="002C66FA" w:rsidP="00FA65C3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8"/>
        <w:szCs w:val="18"/>
      </w:rPr>
    </w:pPr>
    <w:r>
      <w:rPr>
        <w:color w:val="000000" w:themeColor="text1"/>
        <w:sz w:val="16"/>
        <w:szCs w:val="16"/>
      </w:rPr>
      <w:t>JDF 304 – Order for Expungement of Records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December 16</w:t>
    </w:r>
    <w:r w:rsidRPr="00EC7555">
      <w:rPr>
        <w:color w:val="000000" w:themeColor="text1"/>
        <w:sz w:val="16"/>
        <w:szCs w:val="16"/>
      </w:rPr>
      <w:t>, 202</w:t>
    </w:r>
    <w:r>
      <w:rPr>
        <w:color w:val="000000" w:themeColor="text1"/>
        <w:sz w:val="16"/>
        <w:szCs w:val="16"/>
      </w:rPr>
      <w:t>2</w:t>
    </w:r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sz w:val="16"/>
        <w:szCs w:val="16"/>
      </w:rPr>
      <w:t>5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BD35" w14:textId="4C536DD1" w:rsidR="002C66FA" w:rsidRPr="00EC7555" w:rsidRDefault="002C66FA" w:rsidP="002C66FA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304 – Order for Expungement of Records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December 16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7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10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1D66" w14:textId="77777777" w:rsidR="00093028" w:rsidRDefault="00093028">
      <w:r>
        <w:separator/>
      </w:r>
    </w:p>
  </w:footnote>
  <w:footnote w:type="continuationSeparator" w:id="0">
    <w:p w14:paraId="290F7395" w14:textId="77777777" w:rsidR="00093028" w:rsidRDefault="0009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E353" w14:textId="26136A56" w:rsidR="002C66FA" w:rsidRDefault="002C66FA">
    <w:pPr>
      <w:pStyle w:val="Header"/>
      <w:rPr>
        <w:sz w:val="20"/>
        <w:szCs w:val="15"/>
      </w:rPr>
    </w:pPr>
  </w:p>
  <w:p w14:paraId="51E33F3B" w14:textId="7E91F7DF" w:rsidR="002C66FA" w:rsidRDefault="002C66FA">
    <w:pPr>
      <w:pStyle w:val="Header"/>
      <w:rPr>
        <w:sz w:val="20"/>
        <w:szCs w:val="15"/>
      </w:rPr>
    </w:pPr>
  </w:p>
  <w:p w14:paraId="40DF2670" w14:textId="0961D907" w:rsidR="002C66FA" w:rsidRDefault="002C66FA">
    <w:pPr>
      <w:pStyle w:val="Header"/>
      <w:rPr>
        <w:sz w:val="20"/>
        <w:szCs w:val="15"/>
      </w:rPr>
    </w:pPr>
  </w:p>
  <w:p w14:paraId="09CF85A9" w14:textId="2FBAF595" w:rsidR="002C66FA" w:rsidRDefault="002C66FA">
    <w:pPr>
      <w:pStyle w:val="Header"/>
      <w:rPr>
        <w:sz w:val="20"/>
        <w:szCs w:val="15"/>
      </w:rPr>
    </w:pPr>
  </w:p>
  <w:p w14:paraId="326C115F" w14:textId="2002085A" w:rsidR="002C66FA" w:rsidRDefault="002C66FA">
    <w:pPr>
      <w:pStyle w:val="Header"/>
      <w:rPr>
        <w:sz w:val="20"/>
        <w:szCs w:val="15"/>
      </w:rPr>
    </w:pPr>
  </w:p>
  <w:p w14:paraId="09072EBA" w14:textId="77777777" w:rsidR="002C66FA" w:rsidRPr="002C66FA" w:rsidRDefault="002C66FA">
    <w:pPr>
      <w:pStyle w:val="Header"/>
      <w:rPr>
        <w:sz w:val="20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F435D"/>
    <w:multiLevelType w:val="hybridMultilevel"/>
    <w:tmpl w:val="0358AD2E"/>
    <w:lvl w:ilvl="0" w:tplc="17AA301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87FFD"/>
    <w:multiLevelType w:val="hybridMultilevel"/>
    <w:tmpl w:val="B65C6CE0"/>
    <w:lvl w:ilvl="0" w:tplc="17AA301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4E60"/>
    <w:multiLevelType w:val="singleLevel"/>
    <w:tmpl w:val="AC606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3" w15:restartNumberingAfterBreak="0">
    <w:nsid w:val="74BB6F40"/>
    <w:multiLevelType w:val="singleLevel"/>
    <w:tmpl w:val="99141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6C7ECD"/>
    <w:multiLevelType w:val="hybridMultilevel"/>
    <w:tmpl w:val="A0DE0A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7169440">
    <w:abstractNumId w:val="2"/>
  </w:num>
  <w:num w:numId="2" w16cid:durableId="1238906613">
    <w:abstractNumId w:val="3"/>
  </w:num>
  <w:num w:numId="3" w16cid:durableId="56633992">
    <w:abstractNumId w:val="1"/>
  </w:num>
  <w:num w:numId="4" w16cid:durableId="1365057389">
    <w:abstractNumId w:val="0"/>
  </w:num>
  <w:num w:numId="5" w16cid:durableId="11170272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0E"/>
    <w:rsid w:val="00003B97"/>
    <w:rsid w:val="00012962"/>
    <w:rsid w:val="00014BF0"/>
    <w:rsid w:val="000171E0"/>
    <w:rsid w:val="00032368"/>
    <w:rsid w:val="000511CC"/>
    <w:rsid w:val="000519B7"/>
    <w:rsid w:val="00093028"/>
    <w:rsid w:val="000A670C"/>
    <w:rsid w:val="000B2FD3"/>
    <w:rsid w:val="000B3B21"/>
    <w:rsid w:val="000B5E19"/>
    <w:rsid w:val="000C3E0E"/>
    <w:rsid w:val="000D3560"/>
    <w:rsid w:val="00113EA1"/>
    <w:rsid w:val="00130206"/>
    <w:rsid w:val="00133151"/>
    <w:rsid w:val="0015456A"/>
    <w:rsid w:val="00160EC7"/>
    <w:rsid w:val="00160ED3"/>
    <w:rsid w:val="001674A0"/>
    <w:rsid w:val="00170B3E"/>
    <w:rsid w:val="001833B8"/>
    <w:rsid w:val="001E0BA7"/>
    <w:rsid w:val="001E21F2"/>
    <w:rsid w:val="001E21F3"/>
    <w:rsid w:val="001E62C7"/>
    <w:rsid w:val="002078DE"/>
    <w:rsid w:val="00210438"/>
    <w:rsid w:val="00222A9F"/>
    <w:rsid w:val="0023150B"/>
    <w:rsid w:val="00241486"/>
    <w:rsid w:val="002534C1"/>
    <w:rsid w:val="00257353"/>
    <w:rsid w:val="002604B0"/>
    <w:rsid w:val="00280BE3"/>
    <w:rsid w:val="00286EE5"/>
    <w:rsid w:val="002901B2"/>
    <w:rsid w:val="00294EBB"/>
    <w:rsid w:val="00294ECA"/>
    <w:rsid w:val="002B0DB6"/>
    <w:rsid w:val="002C66FA"/>
    <w:rsid w:val="00300F93"/>
    <w:rsid w:val="003146C6"/>
    <w:rsid w:val="00337337"/>
    <w:rsid w:val="003442C4"/>
    <w:rsid w:val="0034647F"/>
    <w:rsid w:val="00357D11"/>
    <w:rsid w:val="003768A1"/>
    <w:rsid w:val="00376E3C"/>
    <w:rsid w:val="003A69D0"/>
    <w:rsid w:val="003B3134"/>
    <w:rsid w:val="003E0A35"/>
    <w:rsid w:val="003E598C"/>
    <w:rsid w:val="003F0DB4"/>
    <w:rsid w:val="003F43D9"/>
    <w:rsid w:val="00400108"/>
    <w:rsid w:val="00411FEF"/>
    <w:rsid w:val="00435A74"/>
    <w:rsid w:val="00474092"/>
    <w:rsid w:val="00481F5C"/>
    <w:rsid w:val="00493117"/>
    <w:rsid w:val="00495F03"/>
    <w:rsid w:val="004D0644"/>
    <w:rsid w:val="004D31CB"/>
    <w:rsid w:val="004E7054"/>
    <w:rsid w:val="004F71FB"/>
    <w:rsid w:val="0050073B"/>
    <w:rsid w:val="005132A7"/>
    <w:rsid w:val="00536AE8"/>
    <w:rsid w:val="00537693"/>
    <w:rsid w:val="00580338"/>
    <w:rsid w:val="00582279"/>
    <w:rsid w:val="00587275"/>
    <w:rsid w:val="005A6FF1"/>
    <w:rsid w:val="005B24BD"/>
    <w:rsid w:val="005C096E"/>
    <w:rsid w:val="005C1BA8"/>
    <w:rsid w:val="00610ED8"/>
    <w:rsid w:val="0062584D"/>
    <w:rsid w:val="006264B7"/>
    <w:rsid w:val="006311DB"/>
    <w:rsid w:val="00633E5B"/>
    <w:rsid w:val="00653C0C"/>
    <w:rsid w:val="006B186E"/>
    <w:rsid w:val="006F6293"/>
    <w:rsid w:val="00703A52"/>
    <w:rsid w:val="00705A26"/>
    <w:rsid w:val="00711F26"/>
    <w:rsid w:val="0072620F"/>
    <w:rsid w:val="00733434"/>
    <w:rsid w:val="00747139"/>
    <w:rsid w:val="00752585"/>
    <w:rsid w:val="007778D8"/>
    <w:rsid w:val="007A674C"/>
    <w:rsid w:val="007B1178"/>
    <w:rsid w:val="007C0246"/>
    <w:rsid w:val="007C157F"/>
    <w:rsid w:val="007D0F08"/>
    <w:rsid w:val="007F0279"/>
    <w:rsid w:val="00811022"/>
    <w:rsid w:val="008346D8"/>
    <w:rsid w:val="00853570"/>
    <w:rsid w:val="008800CA"/>
    <w:rsid w:val="00881755"/>
    <w:rsid w:val="0088623C"/>
    <w:rsid w:val="0089450B"/>
    <w:rsid w:val="008B4864"/>
    <w:rsid w:val="008C697F"/>
    <w:rsid w:val="008D3A9E"/>
    <w:rsid w:val="008F1F64"/>
    <w:rsid w:val="00905FBB"/>
    <w:rsid w:val="00907BF8"/>
    <w:rsid w:val="00927589"/>
    <w:rsid w:val="0093005D"/>
    <w:rsid w:val="009348D8"/>
    <w:rsid w:val="00993F88"/>
    <w:rsid w:val="009B6B3E"/>
    <w:rsid w:val="009D39FE"/>
    <w:rsid w:val="009E35D4"/>
    <w:rsid w:val="009E5D8D"/>
    <w:rsid w:val="009E7D8D"/>
    <w:rsid w:val="009F4B3F"/>
    <w:rsid w:val="00A1627B"/>
    <w:rsid w:val="00A254E5"/>
    <w:rsid w:val="00A26487"/>
    <w:rsid w:val="00A3583E"/>
    <w:rsid w:val="00A46BA9"/>
    <w:rsid w:val="00A945E1"/>
    <w:rsid w:val="00A950E5"/>
    <w:rsid w:val="00AA2A93"/>
    <w:rsid w:val="00AA7569"/>
    <w:rsid w:val="00AC2BE7"/>
    <w:rsid w:val="00AC2C84"/>
    <w:rsid w:val="00B3314A"/>
    <w:rsid w:val="00B374AF"/>
    <w:rsid w:val="00B616A7"/>
    <w:rsid w:val="00B6252E"/>
    <w:rsid w:val="00B6497A"/>
    <w:rsid w:val="00B7420A"/>
    <w:rsid w:val="00B76DBF"/>
    <w:rsid w:val="00B951D4"/>
    <w:rsid w:val="00B96A40"/>
    <w:rsid w:val="00BB068A"/>
    <w:rsid w:val="00BC4654"/>
    <w:rsid w:val="00C2527E"/>
    <w:rsid w:val="00C26A21"/>
    <w:rsid w:val="00C43FDC"/>
    <w:rsid w:val="00C6308A"/>
    <w:rsid w:val="00C72423"/>
    <w:rsid w:val="00C9410D"/>
    <w:rsid w:val="00CA127D"/>
    <w:rsid w:val="00CA2D42"/>
    <w:rsid w:val="00CB5AFF"/>
    <w:rsid w:val="00CC61FD"/>
    <w:rsid w:val="00CD283E"/>
    <w:rsid w:val="00CD32BD"/>
    <w:rsid w:val="00CF48CD"/>
    <w:rsid w:val="00D14212"/>
    <w:rsid w:val="00D16823"/>
    <w:rsid w:val="00D347FD"/>
    <w:rsid w:val="00D45FB6"/>
    <w:rsid w:val="00D96432"/>
    <w:rsid w:val="00DB67D7"/>
    <w:rsid w:val="00DE4A1B"/>
    <w:rsid w:val="00DF0079"/>
    <w:rsid w:val="00DF33E4"/>
    <w:rsid w:val="00E0301C"/>
    <w:rsid w:val="00E10CEF"/>
    <w:rsid w:val="00E1286C"/>
    <w:rsid w:val="00E164AA"/>
    <w:rsid w:val="00E169C0"/>
    <w:rsid w:val="00E32D9C"/>
    <w:rsid w:val="00E51B8F"/>
    <w:rsid w:val="00E66922"/>
    <w:rsid w:val="00E77C26"/>
    <w:rsid w:val="00E81681"/>
    <w:rsid w:val="00F052A6"/>
    <w:rsid w:val="00F35B6C"/>
    <w:rsid w:val="00F50608"/>
    <w:rsid w:val="00F52A60"/>
    <w:rsid w:val="00F64ABB"/>
    <w:rsid w:val="00F66A48"/>
    <w:rsid w:val="00F70B70"/>
    <w:rsid w:val="00F7124C"/>
    <w:rsid w:val="00F71E6C"/>
    <w:rsid w:val="00F72853"/>
    <w:rsid w:val="00F7604E"/>
    <w:rsid w:val="00F8185B"/>
    <w:rsid w:val="00F91C92"/>
    <w:rsid w:val="00F96BFA"/>
    <w:rsid w:val="00F975EE"/>
    <w:rsid w:val="00FA65C3"/>
    <w:rsid w:val="00FC2580"/>
    <w:rsid w:val="00FC793D"/>
    <w:rsid w:val="00FD0B03"/>
    <w:rsid w:val="00FE6D22"/>
    <w:rsid w:val="00FF1D4F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2E2478"/>
  <w15:chartTrackingRefBased/>
  <w15:docId w15:val="{923B9282-78B0-944B-ABC4-326F1D8A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22A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7420A"/>
    <w:rPr>
      <w:color w:val="800080"/>
      <w:u w:val="single"/>
    </w:rPr>
  </w:style>
  <w:style w:type="character" w:styleId="CommentReference">
    <w:name w:val="annotation reference"/>
    <w:rsid w:val="00E030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301C"/>
    <w:rPr>
      <w:sz w:val="20"/>
    </w:rPr>
  </w:style>
  <w:style w:type="character" w:customStyle="1" w:styleId="CommentTextChar">
    <w:name w:val="Comment Text Char"/>
    <w:link w:val="CommentText"/>
    <w:rsid w:val="00E0301C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0301C"/>
    <w:rPr>
      <w:b/>
      <w:bCs/>
    </w:rPr>
  </w:style>
  <w:style w:type="character" w:customStyle="1" w:styleId="CommentSubjectChar">
    <w:name w:val="Comment Subject Char"/>
    <w:link w:val="CommentSubject"/>
    <w:rsid w:val="00E0301C"/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474092"/>
    <w:pPr>
      <w:ind w:left="720"/>
    </w:pPr>
  </w:style>
  <w:style w:type="paragraph" w:styleId="Revision">
    <w:name w:val="Revision"/>
    <w:hidden/>
    <w:uiPriority w:val="99"/>
    <w:semiHidden/>
    <w:rsid w:val="002C66FA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33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CAOExpungementOrders@judicial.state.co.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A0A79-5E96-45A8-9B85-36EA6CD0F85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5AEF457-BDFA-4239-B686-92EE327E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BE3130-6CE4-4CAB-A22F-E2E224769E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C16476-E4FE-422C-A903-1BFACF0E4F05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C1AC49B5-B1B0-433A-A4D0-4760B41E6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493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slagle, sean</cp:lastModifiedBy>
  <cp:revision>10</cp:revision>
  <cp:lastPrinted>2014-03-03T19:15:00Z</cp:lastPrinted>
  <dcterms:created xsi:type="dcterms:W3CDTF">2022-12-16T14:57:00Z</dcterms:created>
  <dcterms:modified xsi:type="dcterms:W3CDTF">2022-12-16T16:17:00Z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Reviewed by Legal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</Properties>
</file>