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D303F3" w:rsidRPr="00562583" w14:paraId="35B5C7DB" w14:textId="77777777" w:rsidTr="003A12BC">
        <w:trPr>
          <w:trHeight w:val="112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5CD21" w14:textId="06EE5948" w:rsidR="00D303F3" w:rsidRPr="004608E7" w:rsidRDefault="00D303F3" w:rsidP="00C05C2D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4608E7">
              <w:rPr>
                <w:rFonts w:ascii="Arial" w:hAnsi="Arial" w:cs="Arial"/>
                <w:b/>
                <w:sz w:val="18"/>
                <w:szCs w:val="18"/>
              </w:rPr>
              <w:t>Court</w:t>
            </w:r>
            <w:r w:rsidRPr="004608E7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816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5F3" w:rsidRPr="004608E7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Pr="004608E7">
              <w:rPr>
                <w:rFonts w:ascii="Arial" w:hAnsi="Arial" w:cs="Arial"/>
                <w:sz w:val="18"/>
                <w:szCs w:val="18"/>
              </w:rPr>
              <w:t xml:space="preserve"> District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45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65D" w:rsidRPr="004608E7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Pr="004608E7">
              <w:rPr>
                <w:rFonts w:ascii="Arial" w:hAnsi="Arial" w:cs="Arial"/>
                <w:sz w:val="18"/>
                <w:szCs w:val="18"/>
              </w:rPr>
              <w:t xml:space="preserve"> Probate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4042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5CC" w:rsidRPr="004608E7">
                  <w:rPr>
                    <w:rFonts w:ascii="Segoe UI Symbol" w:eastAsia="MS Gothic" w:hAnsi="Segoe UI Symbol" w:cs="Segoe UI Symbol"/>
                    <w:b/>
                    <w:szCs w:val="18"/>
                  </w:rPr>
                  <w:t>☐</w:t>
                </w:r>
              </w:sdtContent>
            </w:sdt>
            <w:r w:rsidRPr="004608E7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7E0B56BB" w14:textId="77777777" w:rsidR="00D303F3" w:rsidRPr="004608E7" w:rsidRDefault="00D303F3" w:rsidP="00C05C2D">
            <w:pPr>
              <w:tabs>
                <w:tab w:val="right" w:pos="5742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4608E7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14:paraId="140B4BEE" w14:textId="77777777" w:rsidR="00D303F3" w:rsidRPr="004608E7" w:rsidRDefault="00D303F3" w:rsidP="00C05C2D">
            <w:pPr>
              <w:tabs>
                <w:tab w:val="right" w:pos="6277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4608E7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6CB704" w14:textId="77777777" w:rsidR="00D303F3" w:rsidRPr="004608E7" w:rsidRDefault="00D303F3" w:rsidP="00C05C2D">
            <w:pPr>
              <w:jc w:val="center"/>
              <w:rPr>
                <w:rFonts w:ascii="Arial" w:hAnsi="Arial" w:cs="Arial"/>
              </w:rPr>
            </w:pPr>
            <w:r w:rsidRPr="004608E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457F23" wp14:editId="30509453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29845</wp:posOffset>
                      </wp:positionV>
                      <wp:extent cx="1339850" cy="45085"/>
                      <wp:effectExtent l="88900" t="25400" r="107950" b="94615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45085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1A27B" id="Group 16" o:spid="_x0000_s1026" style="position:absolute;margin-left:12.25pt;margin-top:2.35pt;width:105.5pt;height:3.55pt;z-index:251661312" coordorigin="8712,3456" coordsize="273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4608E7">
              <w:rPr>
                <w:rFonts w:ascii="Arial" w:hAnsi="Arial" w:cs="Arial"/>
              </w:rPr>
              <w:t>Court Use Only</w:t>
            </w:r>
          </w:p>
        </w:tc>
      </w:tr>
      <w:tr w:rsidR="00D303F3" w:rsidRPr="00562583" w14:paraId="28962E56" w14:textId="77777777" w:rsidTr="0025094E">
        <w:trPr>
          <w:trHeight w:val="1638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C0E744" w14:textId="77777777" w:rsidR="00D303F3" w:rsidRPr="004608E7" w:rsidRDefault="00D303F3" w:rsidP="00C05C2D">
            <w:pPr>
              <w:tabs>
                <w:tab w:val="right" w:pos="6277"/>
              </w:tabs>
              <w:spacing w:before="1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4608E7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14:paraId="1874D2DA" w14:textId="77777777" w:rsidR="00D303F3" w:rsidRPr="004608E7" w:rsidRDefault="00D303F3" w:rsidP="00C05C2D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54C9C30B" w14:textId="7DB5A7AD" w:rsidR="00D303F3" w:rsidRPr="004608E7" w:rsidRDefault="00D303F3" w:rsidP="00C05C2D">
            <w:pPr>
              <w:tabs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4608E7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14:paraId="2F522D40" w14:textId="77777777" w:rsidR="00D303F3" w:rsidRPr="004608E7" w:rsidRDefault="00D303F3" w:rsidP="00C05C2D">
            <w:pPr>
              <w:tabs>
                <w:tab w:val="left" w:pos="6102"/>
              </w:tabs>
              <w:spacing w:after="60"/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4608E7">
              <w:rPr>
                <w:rFonts w:ascii="Arial" w:hAnsi="Arial" w:cs="Arial"/>
                <w:i/>
                <w:iCs/>
                <w:sz w:val="13"/>
                <w:szCs w:val="13"/>
              </w:rPr>
              <w:t>(or Co-petitioner)</w:t>
            </w:r>
          </w:p>
          <w:p w14:paraId="0E4B6EDF" w14:textId="5072FDAF" w:rsidR="00C05C2D" w:rsidRPr="004608E7" w:rsidRDefault="00C05C2D" w:rsidP="00C05C2D">
            <w:pPr>
              <w:tabs>
                <w:tab w:val="right" w:pos="628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5B4C72A2" w14:textId="25216C7B" w:rsidR="00C05C2D" w:rsidRPr="004608E7" w:rsidRDefault="00C05C2D" w:rsidP="00C05C2D">
            <w:pPr>
              <w:tabs>
                <w:tab w:val="right" w:pos="6282"/>
              </w:tabs>
              <w:spacing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 xml:space="preserve">In the Interest of: </w:t>
            </w:r>
            <w:r w:rsidRPr="004608E7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63D19" w14:textId="77777777" w:rsidR="00D303F3" w:rsidRPr="004608E7" w:rsidRDefault="00D303F3" w:rsidP="0025094E">
            <w:pPr>
              <w:tabs>
                <w:tab w:val="right" w:pos="2574"/>
              </w:tabs>
              <w:rPr>
                <w:rFonts w:ascii="Arial" w:hAnsi="Arial" w:cs="Arial"/>
                <w:sz w:val="18"/>
                <w:szCs w:val="18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6D0294F6" w14:textId="77777777" w:rsidR="00D303F3" w:rsidRPr="004608E7" w:rsidRDefault="00D303F3" w:rsidP="0025094E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4608E7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14:paraId="17199A02" w14:textId="77777777" w:rsidR="00D303F3" w:rsidRPr="004608E7" w:rsidRDefault="00D303F3" w:rsidP="0025094E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4608E7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14:paraId="1ED69170" w14:textId="4C35F3DA" w:rsidR="00D303F3" w:rsidRPr="004608E7" w:rsidRDefault="00D303F3" w:rsidP="0025094E">
            <w:pPr>
              <w:tabs>
                <w:tab w:val="right" w:pos="2499"/>
              </w:tabs>
              <w:rPr>
                <w:rFonts w:ascii="Arial" w:hAnsi="Arial" w:cs="Arial"/>
              </w:rPr>
            </w:pPr>
            <w:r w:rsidRPr="004608E7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4608E7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</w:tc>
      </w:tr>
      <w:tr w:rsidR="00D303F3" w:rsidRPr="00562583" w14:paraId="0C0C3477" w14:textId="77777777" w:rsidTr="00C05C2D">
        <w:trPr>
          <w:cantSplit/>
          <w:trHeight w:val="603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3929FA" w14:textId="1EEB9229" w:rsidR="00D303F3" w:rsidRPr="004608E7" w:rsidRDefault="00D303F3" w:rsidP="00C05C2D">
            <w:pPr>
              <w:tabs>
                <w:tab w:val="left" w:pos="2676"/>
              </w:tabs>
              <w:spacing w:before="120" w:after="12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4608E7">
              <w:rPr>
                <w:rFonts w:ascii="Arial" w:hAnsi="Arial" w:cs="Arial"/>
                <w:b/>
                <w:bCs/>
                <w:sz w:val="28"/>
                <w:szCs w:val="28"/>
              </w:rPr>
              <w:t>Order Regarding Special Immigrant Juvenile Status</w:t>
            </w:r>
          </w:p>
        </w:tc>
      </w:tr>
    </w:tbl>
    <w:p w14:paraId="6DD85D22" w14:textId="77777777" w:rsidR="00CC5A20" w:rsidRDefault="00957B5A" w:rsidP="002C35E9">
      <w:pPr>
        <w:spacing w:before="24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Court, having considered the request for findings establishing the child / minor’s eligibility for classification as a special immigrant juvenile, hereby enters the following factual findings and conclusions of law:</w:t>
      </w:r>
    </w:p>
    <w:p w14:paraId="6DD85D24" w14:textId="36A83BE7" w:rsidR="00CC5A20" w:rsidRPr="002C35E9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proofErr w:type="gramStart"/>
      <w:r w:rsidRPr="002C35E9">
        <w:rPr>
          <w:rFonts w:ascii="Arial" w:eastAsia="Arial" w:hAnsi="Arial" w:cs="Arial"/>
          <w:color w:val="000000"/>
        </w:rPr>
        <w:t xml:space="preserve">The child </w:t>
      </w:r>
      <w:r w:rsidRPr="002C35E9">
        <w:rPr>
          <w:rFonts w:ascii="Arial" w:eastAsia="Arial" w:hAnsi="Arial" w:cs="Arial"/>
        </w:rPr>
        <w:t>/ minor</w:t>
      </w:r>
      <w:r w:rsidR="00BD793D">
        <w:rPr>
          <w:rFonts w:ascii="Arial" w:eastAsia="Arial" w:hAnsi="Arial" w:cs="Arial"/>
        </w:rPr>
        <w:t xml:space="preserve"> (name)</w:t>
      </w:r>
      <w:r w:rsidRPr="002C35E9">
        <w:rPr>
          <w:rFonts w:ascii="Arial" w:eastAsia="Arial" w:hAnsi="Arial" w:cs="Arial"/>
          <w:color w:val="000000"/>
        </w:rPr>
        <w:t>,</w:t>
      </w:r>
      <w:proofErr w:type="gramEnd"/>
      <w:r w:rsidRPr="002C35E9">
        <w:rPr>
          <w:rFonts w:ascii="Arial" w:eastAsia="Arial" w:hAnsi="Arial" w:cs="Arial"/>
          <w:color w:val="000000"/>
        </w:rPr>
        <w:t xml:space="preserve"> </w:t>
      </w:r>
      <w:r w:rsidR="00BD793D" w:rsidRPr="00BD793D">
        <w:rPr>
          <w:rFonts w:ascii="Arial" w:eastAsia="Arial" w:hAnsi="Arial" w:cs="Arial"/>
          <w:b/>
          <w:bCs/>
          <w:color w:val="000000"/>
          <w:u w:val="single"/>
        </w:rPr>
        <w:tab/>
      </w:r>
      <w:r w:rsidR="00BD793D">
        <w:rPr>
          <w:rFonts w:ascii="Arial" w:eastAsia="Arial" w:hAnsi="Arial" w:cs="Arial"/>
          <w:color w:val="000000"/>
        </w:rPr>
        <w:t xml:space="preserve"> </w:t>
      </w:r>
      <w:r w:rsidRPr="002C35E9">
        <w:rPr>
          <w:rFonts w:ascii="Arial" w:eastAsia="Arial" w:hAnsi="Arial" w:cs="Arial"/>
          <w:color w:val="000000"/>
        </w:rPr>
        <w:t>is under the age of 21 years.  The child / minor’s date of birth is</w:t>
      </w:r>
      <w:r w:rsidR="00BD793D">
        <w:rPr>
          <w:rFonts w:ascii="Arial" w:eastAsia="Arial" w:hAnsi="Arial" w:cs="Arial"/>
          <w:color w:val="000000"/>
        </w:rPr>
        <w:t xml:space="preserve"> </w:t>
      </w:r>
      <w:r w:rsidR="00BD793D" w:rsidRPr="00BD793D">
        <w:rPr>
          <w:rFonts w:ascii="Arial" w:eastAsia="Arial" w:hAnsi="Arial" w:cs="Arial"/>
          <w:b/>
          <w:bCs/>
          <w:color w:val="000000"/>
          <w:u w:val="single"/>
        </w:rPr>
        <w:tab/>
      </w:r>
      <w:r w:rsidRPr="002C35E9">
        <w:rPr>
          <w:rFonts w:ascii="Arial" w:eastAsia="Arial" w:hAnsi="Arial" w:cs="Arial"/>
          <w:color w:val="000000"/>
        </w:rPr>
        <w:t>.</w:t>
      </w:r>
    </w:p>
    <w:p w14:paraId="6DD85D25" w14:textId="77777777" w:rsidR="00CC5A20" w:rsidRPr="002C35E9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t>The child / minor is unmarried.</w:t>
      </w:r>
    </w:p>
    <w:p w14:paraId="6DD85D26" w14:textId="77777777" w:rsidR="00CC5A20" w:rsidRPr="002C35E9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t xml:space="preserve">The </w:t>
      </w:r>
      <w:r w:rsidRPr="002C35E9">
        <w:rPr>
          <w:rFonts w:ascii="Arial" w:eastAsia="Arial" w:hAnsi="Arial" w:cs="Arial"/>
        </w:rPr>
        <w:t>child / minor</w:t>
      </w:r>
      <w:r w:rsidRPr="002C35E9">
        <w:rPr>
          <w:rFonts w:ascii="Arial" w:eastAsia="Arial" w:hAnsi="Arial" w:cs="Arial"/>
          <w:color w:val="000000"/>
        </w:rPr>
        <w:t xml:space="preserve"> meets the definition of:</w:t>
      </w:r>
    </w:p>
    <w:p w14:paraId="6DD85D27" w14:textId="1A6CFB9A" w:rsidR="00CC5A20" w:rsidRPr="002C35E9" w:rsidRDefault="00B97543" w:rsidP="007F5F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78703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FA0" w:rsidRPr="000B6FA0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7F5F69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>“C</w:t>
      </w:r>
      <w:r w:rsidR="00957B5A" w:rsidRPr="002C35E9">
        <w:rPr>
          <w:rFonts w:ascii="Arial" w:eastAsia="Arial" w:hAnsi="Arial" w:cs="Arial"/>
          <w:color w:val="000000"/>
        </w:rPr>
        <w:t>hild” pursuant to C.R.S. §</w:t>
      </w:r>
      <w:r w:rsidR="00957B5A" w:rsidRPr="002C35E9">
        <w:rPr>
          <w:rFonts w:ascii="Arial" w:eastAsia="Arial" w:hAnsi="Arial" w:cs="Arial"/>
        </w:rPr>
        <w:t xml:space="preserve">§ </w:t>
      </w:r>
      <w:r w:rsidR="00957B5A" w:rsidRPr="002C35E9">
        <w:rPr>
          <w:rFonts w:ascii="Arial" w:eastAsia="Arial" w:hAnsi="Arial" w:cs="Arial"/>
          <w:color w:val="000000"/>
        </w:rPr>
        <w:t>14-10-123(</w:t>
      </w:r>
      <w:proofErr w:type="gramStart"/>
      <w:r w:rsidR="00957B5A" w:rsidRPr="002C35E9">
        <w:rPr>
          <w:rFonts w:ascii="Arial" w:eastAsia="Arial" w:hAnsi="Arial" w:cs="Arial"/>
          <w:color w:val="000000"/>
        </w:rPr>
        <w:t>1.5)(</w:t>
      </w:r>
      <w:proofErr w:type="gramEnd"/>
      <w:r w:rsidR="00957B5A" w:rsidRPr="002C35E9">
        <w:rPr>
          <w:rFonts w:ascii="Arial" w:eastAsia="Arial" w:hAnsi="Arial" w:cs="Arial"/>
          <w:color w:val="000000"/>
        </w:rPr>
        <w:t>a) and 14-10-10</w:t>
      </w:r>
      <w:r w:rsidR="00957B5A" w:rsidRPr="002C35E9">
        <w:rPr>
          <w:rFonts w:ascii="Arial" w:eastAsia="Arial" w:hAnsi="Arial" w:cs="Arial"/>
        </w:rPr>
        <w:t xml:space="preserve">3(5), </w:t>
      </w:r>
      <w:r w:rsidR="00957B5A" w:rsidRPr="002C35E9">
        <w:rPr>
          <w:rFonts w:ascii="Arial" w:eastAsia="Arial" w:hAnsi="Arial" w:cs="Arial"/>
          <w:color w:val="000000"/>
        </w:rPr>
        <w:t>as an unmarried individual who has not attained the age of twenty-one.</w:t>
      </w:r>
      <w:r w:rsidR="00674424" w:rsidRPr="002C35E9">
        <w:rPr>
          <w:rFonts w:ascii="Arial" w:eastAsia="Arial" w:hAnsi="Arial" w:cs="Arial"/>
          <w:color w:val="000000"/>
        </w:rPr>
        <w:t xml:space="preserve"> </w:t>
      </w:r>
      <w:r w:rsidR="0025094E">
        <w:rPr>
          <w:rFonts w:ascii="Arial" w:eastAsia="Arial" w:hAnsi="Arial" w:cs="Arial"/>
          <w:color w:val="000000"/>
        </w:rPr>
        <w:t xml:space="preserve"> </w:t>
      </w:r>
      <w:r w:rsidR="00674424" w:rsidRPr="002435FA">
        <w:rPr>
          <w:rFonts w:ascii="Arial" w:eastAsia="Arial" w:hAnsi="Arial" w:cs="Arial"/>
          <w:b/>
        </w:rPr>
        <w:t>O</w:t>
      </w:r>
      <w:r w:rsidR="00D93296">
        <w:rPr>
          <w:rFonts w:ascii="Arial" w:eastAsia="Arial" w:hAnsi="Arial" w:cs="Arial"/>
          <w:b/>
        </w:rPr>
        <w:t>r</w:t>
      </w:r>
    </w:p>
    <w:p w14:paraId="6DD85D28" w14:textId="7D1BC8B0" w:rsidR="00CC5A20" w:rsidRPr="002C35E9" w:rsidRDefault="00B97543" w:rsidP="007F5F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88337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F69" w:rsidRPr="00A37225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7F5F69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>“Minor” pursuant to C.R.S. §§ 15-14-102(8) and 15-14-204(</w:t>
      </w:r>
      <w:proofErr w:type="gramStart"/>
      <w:r w:rsidR="00957B5A" w:rsidRPr="002C35E9">
        <w:rPr>
          <w:rFonts w:ascii="Arial" w:eastAsia="Arial" w:hAnsi="Arial" w:cs="Arial"/>
        </w:rPr>
        <w:t>2.5)(</w:t>
      </w:r>
      <w:proofErr w:type="gramEnd"/>
      <w:r w:rsidR="00957B5A" w:rsidRPr="002C35E9">
        <w:rPr>
          <w:rFonts w:ascii="Arial" w:eastAsia="Arial" w:hAnsi="Arial" w:cs="Arial"/>
        </w:rPr>
        <w:t>a), as an unmarried individual who has not attained the age of twenty-one.</w:t>
      </w:r>
    </w:p>
    <w:p w14:paraId="6DD85D29" w14:textId="77777777" w:rsidR="00CC5A20" w:rsidRPr="002C35E9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t>The child / minor is currently under the court’s jurisdiction</w:t>
      </w:r>
      <w:r w:rsidRPr="002C35E9">
        <w:rPr>
          <w:rFonts w:ascii="Arial" w:eastAsia="Arial" w:hAnsi="Arial" w:cs="Arial"/>
        </w:rPr>
        <w:t xml:space="preserve"> pursuant to:</w:t>
      </w:r>
    </w:p>
    <w:p w14:paraId="6DD85D2A" w14:textId="2D4B6ADC" w:rsidR="00CC5A20" w:rsidRPr="002C35E9" w:rsidRDefault="00B97543" w:rsidP="003206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8504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4CF" w:rsidRPr="00A37225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3206D8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 xml:space="preserve">The commencement of a proceeding concerning the Allocation of Parental Responsibilities under </w:t>
      </w:r>
      <w:r w:rsidR="00957B5A" w:rsidRPr="002C35E9">
        <w:rPr>
          <w:rFonts w:ascii="Arial" w:eastAsia="Arial" w:hAnsi="Arial" w:cs="Arial"/>
          <w:color w:val="000000"/>
        </w:rPr>
        <w:t>C.R.S. §§ 14-10-103, 14-10-124.</w:t>
      </w:r>
      <w:r w:rsidR="00674424" w:rsidRPr="002C35E9">
        <w:rPr>
          <w:rFonts w:ascii="Arial" w:eastAsia="Arial" w:hAnsi="Arial" w:cs="Arial"/>
          <w:color w:val="000000"/>
        </w:rPr>
        <w:t xml:space="preserve"> </w:t>
      </w:r>
      <w:r w:rsidR="0025094E">
        <w:rPr>
          <w:rFonts w:ascii="Arial" w:eastAsia="Arial" w:hAnsi="Arial" w:cs="Arial"/>
          <w:color w:val="000000"/>
        </w:rPr>
        <w:t xml:space="preserve"> </w:t>
      </w:r>
      <w:r w:rsidR="00674424" w:rsidRPr="002435FA">
        <w:rPr>
          <w:rFonts w:ascii="Arial" w:eastAsia="Arial" w:hAnsi="Arial" w:cs="Arial"/>
          <w:b/>
        </w:rPr>
        <w:t>O</w:t>
      </w:r>
      <w:r w:rsidR="00D93296">
        <w:rPr>
          <w:rFonts w:ascii="Arial" w:eastAsia="Arial" w:hAnsi="Arial" w:cs="Arial"/>
          <w:b/>
        </w:rPr>
        <w:t>r</w:t>
      </w:r>
    </w:p>
    <w:p w14:paraId="6DD85D2B" w14:textId="1E0C6011" w:rsidR="00CC5A20" w:rsidRPr="002C35E9" w:rsidRDefault="00B97543" w:rsidP="003206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35611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ED4" w:rsidRPr="001B1056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3206D8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>The filing of a Petition for Appointment of a Guardian of a Minor under C.R.S. § 15-14-204. The purpose of this proceeding is to determine whether appointment of a guardian is in the minor’s best interest. C.R.S. § 15-14-204(2).</w:t>
      </w:r>
    </w:p>
    <w:p w14:paraId="6DD85D2C" w14:textId="7B67BD53" w:rsidR="00CC5A20" w:rsidRPr="002C35E9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t>The child / minor will remain under this Court’s jurisdiction until the age of twenty-one or until further order of the Court</w:t>
      </w:r>
      <w:r w:rsidRPr="002C35E9">
        <w:rPr>
          <w:rFonts w:ascii="Arial" w:eastAsia="Arial" w:hAnsi="Arial" w:cs="Arial"/>
        </w:rPr>
        <w:t xml:space="preserve">, pursuant to </w:t>
      </w:r>
      <w:r w:rsidRPr="0025094E">
        <w:rPr>
          <w:rFonts w:ascii="Arial" w:eastAsia="Arial" w:hAnsi="Arial" w:cs="Arial"/>
          <w:i/>
          <w:iCs/>
        </w:rPr>
        <w:t>(check one)</w:t>
      </w:r>
      <w:r w:rsidRPr="002C35E9">
        <w:rPr>
          <w:rFonts w:ascii="Arial" w:eastAsia="Arial" w:hAnsi="Arial" w:cs="Arial"/>
        </w:rPr>
        <w:t>:</w:t>
      </w:r>
    </w:p>
    <w:p w14:paraId="6DD85D2D" w14:textId="315CC8AC" w:rsidR="00CC5A20" w:rsidRPr="002C35E9" w:rsidRDefault="00B97543" w:rsidP="00B90E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hAnsi="Arial" w:cs="Arial"/>
        </w:rPr>
      </w:pPr>
      <w:sdt>
        <w:sdtPr>
          <w:rPr>
            <w:rFonts w:ascii="Arial" w:eastAsia="Arial" w:hAnsi="Arial" w:cs="Arial"/>
          </w:rPr>
          <w:id w:val="-82235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056" w:rsidRPr="001B1056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B90ED4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  <w:color w:val="000000"/>
        </w:rPr>
        <w:t>C.R.S. § 14-10-123(</w:t>
      </w:r>
      <w:r w:rsidR="00957B5A" w:rsidRPr="002C35E9">
        <w:rPr>
          <w:rFonts w:ascii="Arial" w:eastAsia="Arial" w:hAnsi="Arial" w:cs="Arial"/>
        </w:rPr>
        <w:t>1</w:t>
      </w:r>
      <w:r w:rsidR="00957B5A" w:rsidRPr="002C35E9">
        <w:rPr>
          <w:rFonts w:ascii="Arial" w:eastAsia="Arial" w:hAnsi="Arial" w:cs="Arial"/>
          <w:color w:val="000000"/>
        </w:rPr>
        <w:t>.5)</w:t>
      </w:r>
      <w:r w:rsidR="00957B5A" w:rsidRPr="002C35E9">
        <w:rPr>
          <w:rFonts w:ascii="Arial" w:eastAsia="Arial" w:hAnsi="Arial" w:cs="Arial"/>
        </w:rPr>
        <w:t xml:space="preserve"> (Allocation of Parental Responsibilities)</w:t>
      </w:r>
      <w:r w:rsidR="0025094E">
        <w:rPr>
          <w:rFonts w:ascii="Arial" w:eastAsia="Arial" w:hAnsi="Arial" w:cs="Arial"/>
        </w:rPr>
        <w:t>.</w:t>
      </w:r>
      <w:r w:rsidR="00957B5A" w:rsidRPr="002C35E9">
        <w:rPr>
          <w:rFonts w:ascii="Arial" w:eastAsia="Arial" w:hAnsi="Arial" w:cs="Arial"/>
        </w:rPr>
        <w:t xml:space="preserve"> </w:t>
      </w:r>
      <w:r w:rsidR="0025094E">
        <w:rPr>
          <w:rFonts w:ascii="Arial" w:eastAsia="Arial" w:hAnsi="Arial" w:cs="Arial"/>
        </w:rPr>
        <w:t xml:space="preserve"> </w:t>
      </w:r>
      <w:r w:rsidR="00957B5A" w:rsidRPr="002435FA">
        <w:rPr>
          <w:rFonts w:ascii="Arial" w:eastAsia="Arial" w:hAnsi="Arial" w:cs="Arial"/>
          <w:b/>
        </w:rPr>
        <w:t>O</w:t>
      </w:r>
      <w:r w:rsidR="00D93296">
        <w:rPr>
          <w:rFonts w:ascii="Arial" w:eastAsia="Arial" w:hAnsi="Arial" w:cs="Arial"/>
          <w:b/>
        </w:rPr>
        <w:t>r</w:t>
      </w:r>
    </w:p>
    <w:p w14:paraId="6DD85D2E" w14:textId="3C739810" w:rsidR="0025094E" w:rsidRDefault="00B97543" w:rsidP="00B90E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30805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ED4" w:rsidRPr="001B1056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B90ED4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>C.R.S. § 15-14-210(1) (Guardianship).</w:t>
      </w:r>
    </w:p>
    <w:p w14:paraId="6DD85D2F" w14:textId="77777777" w:rsidR="00CC5A20" w:rsidRPr="002C35E9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lastRenderedPageBreak/>
        <w:t>The Court finds the child</w:t>
      </w:r>
      <w:r w:rsidRPr="002C35E9">
        <w:rPr>
          <w:rFonts w:ascii="Arial" w:eastAsia="Arial" w:hAnsi="Arial" w:cs="Arial"/>
        </w:rPr>
        <w:t xml:space="preserve"> / minor’s </w:t>
      </w:r>
      <w:r w:rsidRPr="002C35E9">
        <w:rPr>
          <w:rFonts w:ascii="Arial" w:eastAsia="Arial" w:hAnsi="Arial" w:cs="Arial"/>
          <w:color w:val="000000"/>
        </w:rPr>
        <w:t>parents are:</w:t>
      </w:r>
    </w:p>
    <w:p w14:paraId="6DD85D30" w14:textId="0870F88B" w:rsidR="00CC5A20" w:rsidRPr="002C35E9" w:rsidRDefault="00C05C2D" w:rsidP="002435FA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360" w:lineRule="auto"/>
        <w:ind w:left="1440" w:hanging="36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t>1)</w:t>
      </w:r>
      <w:r w:rsidR="002435FA">
        <w:rPr>
          <w:rFonts w:ascii="Arial" w:eastAsia="Arial" w:hAnsi="Arial" w:cs="Arial"/>
          <w:color w:val="000000"/>
        </w:rPr>
        <w:tab/>
      </w:r>
      <w:r w:rsidR="002435FA" w:rsidRPr="002435FA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6DD85D31" w14:textId="00576395" w:rsidR="00CC5A20" w:rsidRPr="002C35E9" w:rsidRDefault="00C05C2D" w:rsidP="002435FA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line="360" w:lineRule="auto"/>
        <w:ind w:left="1440" w:hanging="36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t>2)</w:t>
      </w:r>
      <w:r w:rsidR="002435FA">
        <w:rPr>
          <w:rFonts w:ascii="Arial" w:eastAsia="Arial" w:hAnsi="Arial" w:cs="Arial"/>
          <w:color w:val="000000"/>
        </w:rPr>
        <w:tab/>
      </w:r>
      <w:r w:rsidR="002435FA" w:rsidRPr="002435FA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03336CED" w14:textId="77777777" w:rsidR="002435FA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t>The child / minor currently resides with and is dependent on</w:t>
      </w:r>
      <w:r w:rsidR="002435FA">
        <w:rPr>
          <w:rFonts w:ascii="Arial" w:eastAsia="Arial" w:hAnsi="Arial" w:cs="Arial"/>
          <w:color w:val="000000"/>
        </w:rPr>
        <w:t>:</w:t>
      </w:r>
    </w:p>
    <w:p w14:paraId="6DD85D32" w14:textId="37DFBD10" w:rsidR="00CC5A20" w:rsidRPr="002C35E9" w:rsidRDefault="00957B5A" w:rsidP="004E1818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360" w:lineRule="auto"/>
        <w:ind w:left="1080"/>
        <w:rPr>
          <w:rFonts w:ascii="Arial" w:eastAsia="Arial" w:hAnsi="Arial" w:cs="Arial"/>
          <w:color w:val="000000"/>
        </w:rPr>
      </w:pPr>
      <w:r w:rsidRPr="004E1818">
        <w:rPr>
          <w:rFonts w:ascii="Arial" w:eastAsia="Arial" w:hAnsi="Arial" w:cs="Arial"/>
          <w:i/>
          <w:iCs/>
          <w:color w:val="000000"/>
        </w:rPr>
        <w:t>(</w:t>
      </w:r>
      <w:r w:rsidR="002435FA" w:rsidRPr="004E1818">
        <w:rPr>
          <w:rFonts w:ascii="Arial" w:eastAsia="Arial" w:hAnsi="Arial" w:cs="Arial"/>
          <w:i/>
          <w:iCs/>
          <w:color w:val="000000"/>
        </w:rPr>
        <w:t>N</w:t>
      </w:r>
      <w:r w:rsidRPr="004E1818">
        <w:rPr>
          <w:rFonts w:ascii="Arial" w:eastAsia="Arial" w:hAnsi="Arial" w:cs="Arial"/>
          <w:i/>
          <w:iCs/>
          <w:color w:val="000000"/>
        </w:rPr>
        <w:t>ame of caregiver)</w:t>
      </w:r>
      <w:r w:rsidR="002435FA">
        <w:rPr>
          <w:rFonts w:ascii="Arial" w:eastAsia="Arial" w:hAnsi="Arial" w:cs="Arial"/>
          <w:color w:val="000000"/>
        </w:rPr>
        <w:t xml:space="preserve"> </w:t>
      </w:r>
      <w:r w:rsidR="002435FA" w:rsidRPr="002435FA">
        <w:rPr>
          <w:rFonts w:ascii="Arial" w:eastAsia="Arial" w:hAnsi="Arial" w:cs="Arial"/>
          <w:b/>
          <w:bCs/>
          <w:color w:val="000000"/>
          <w:u w:val="single"/>
        </w:rPr>
        <w:tab/>
      </w:r>
      <w:r w:rsidRPr="002C35E9">
        <w:rPr>
          <w:rFonts w:ascii="Arial" w:eastAsia="Arial" w:hAnsi="Arial" w:cs="Arial"/>
          <w:color w:val="000000"/>
        </w:rPr>
        <w:t xml:space="preserve">, the child / minor’s </w:t>
      </w:r>
      <w:r w:rsidR="002435FA" w:rsidRPr="004E1818">
        <w:rPr>
          <w:rFonts w:ascii="Arial" w:eastAsia="Arial" w:hAnsi="Arial" w:cs="Arial"/>
          <w:i/>
          <w:iCs/>
          <w:color w:val="000000"/>
        </w:rPr>
        <w:t>(relationship to child / minor)</w:t>
      </w:r>
      <w:r w:rsidR="002435FA">
        <w:rPr>
          <w:rFonts w:ascii="Arial" w:eastAsia="Arial" w:hAnsi="Arial" w:cs="Arial"/>
          <w:color w:val="000000"/>
        </w:rPr>
        <w:t xml:space="preserve"> </w:t>
      </w:r>
      <w:r w:rsidR="002435FA" w:rsidRPr="002435FA">
        <w:rPr>
          <w:rFonts w:ascii="Arial" w:eastAsia="Arial" w:hAnsi="Arial" w:cs="Arial"/>
          <w:b/>
          <w:bCs/>
          <w:color w:val="000000"/>
          <w:u w:val="single"/>
        </w:rPr>
        <w:tab/>
      </w:r>
      <w:r w:rsidR="002435FA">
        <w:rPr>
          <w:rFonts w:ascii="Arial" w:eastAsia="Arial" w:hAnsi="Arial" w:cs="Arial"/>
          <w:color w:val="000000"/>
        </w:rPr>
        <w:t>.</w:t>
      </w:r>
    </w:p>
    <w:p w14:paraId="6DD85D33" w14:textId="7016E9CE" w:rsidR="00CC5A20" w:rsidRPr="002C35E9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</w:rPr>
        <w:t xml:space="preserve">The child / minor has been placed under the custody of an individual appointed by this court pursuant to </w:t>
      </w:r>
      <w:r w:rsidRPr="0025094E">
        <w:rPr>
          <w:rFonts w:ascii="Arial" w:eastAsia="Arial" w:hAnsi="Arial" w:cs="Arial"/>
          <w:i/>
          <w:iCs/>
        </w:rPr>
        <w:t>(check one)</w:t>
      </w:r>
      <w:r w:rsidRPr="002C35E9">
        <w:rPr>
          <w:rFonts w:ascii="Arial" w:eastAsia="Arial" w:hAnsi="Arial" w:cs="Arial"/>
        </w:rPr>
        <w:t>:</w:t>
      </w:r>
    </w:p>
    <w:p w14:paraId="6DD85D34" w14:textId="79A9871D" w:rsidR="00CC5A20" w:rsidRPr="002C35E9" w:rsidRDefault="00B97543" w:rsidP="00D73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40226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971" w:rsidRPr="00D73974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31971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>C.R.S. §§ 14-10-123(1.5) and 14-10-103 (Allocation of Parental Responsibilities)</w:t>
      </w:r>
      <w:r w:rsidR="00D10DA0">
        <w:rPr>
          <w:rFonts w:ascii="Arial" w:eastAsia="Arial" w:hAnsi="Arial" w:cs="Arial"/>
        </w:rPr>
        <w:t>.</w:t>
      </w:r>
      <w:r w:rsidR="00957B5A" w:rsidRPr="002C35E9">
        <w:rPr>
          <w:rFonts w:ascii="Arial" w:eastAsia="Arial" w:hAnsi="Arial" w:cs="Arial"/>
        </w:rPr>
        <w:t xml:space="preserve"> </w:t>
      </w:r>
      <w:r w:rsidR="00D93296">
        <w:rPr>
          <w:rFonts w:ascii="Arial" w:eastAsia="Arial" w:hAnsi="Arial" w:cs="Arial"/>
        </w:rPr>
        <w:t xml:space="preserve"> </w:t>
      </w:r>
      <w:r w:rsidR="00957B5A" w:rsidRPr="002435FA">
        <w:rPr>
          <w:rFonts w:ascii="Arial" w:eastAsia="Arial" w:hAnsi="Arial" w:cs="Arial"/>
          <w:b/>
        </w:rPr>
        <w:t>O</w:t>
      </w:r>
      <w:r w:rsidR="00D93296">
        <w:rPr>
          <w:rFonts w:ascii="Arial" w:eastAsia="Arial" w:hAnsi="Arial" w:cs="Arial"/>
          <w:b/>
        </w:rPr>
        <w:t>r</w:t>
      </w:r>
    </w:p>
    <w:p w14:paraId="6DD85D35" w14:textId="2A2EC308" w:rsidR="00CC5A20" w:rsidRPr="002C35E9" w:rsidRDefault="00B97543" w:rsidP="00D73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42726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971" w:rsidRPr="00D73974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31971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 xml:space="preserve">C.R.S. § 15-14-204 (Guardianship); </w:t>
      </w:r>
      <w:r w:rsidR="00957B5A" w:rsidRPr="002C35E9">
        <w:rPr>
          <w:rFonts w:ascii="Arial" w:eastAsia="Arial" w:hAnsi="Arial" w:cs="Arial"/>
          <w:i/>
        </w:rPr>
        <w:t xml:space="preserve">see also </w:t>
      </w:r>
      <w:r w:rsidR="00957B5A" w:rsidRPr="002C35E9">
        <w:rPr>
          <w:rFonts w:ascii="Arial" w:eastAsia="Arial" w:hAnsi="Arial" w:cs="Arial"/>
        </w:rPr>
        <w:t xml:space="preserve">C.R.S. § 15-14-207-209 (giving the guardian all the unrestricted duties, </w:t>
      </w:r>
      <w:proofErr w:type="gramStart"/>
      <w:r w:rsidR="00957B5A" w:rsidRPr="002C35E9">
        <w:rPr>
          <w:rFonts w:ascii="Arial" w:eastAsia="Arial" w:hAnsi="Arial" w:cs="Arial"/>
        </w:rPr>
        <w:t>powers</w:t>
      </w:r>
      <w:proofErr w:type="gramEnd"/>
      <w:r w:rsidR="00957B5A" w:rsidRPr="002C35E9">
        <w:rPr>
          <w:rFonts w:ascii="Arial" w:eastAsia="Arial" w:hAnsi="Arial" w:cs="Arial"/>
        </w:rPr>
        <w:t xml:space="preserve"> and rights of a parent).</w:t>
      </w:r>
    </w:p>
    <w:p w14:paraId="1AD61295" w14:textId="77777777" w:rsidR="002435FA" w:rsidRDefault="00957B5A" w:rsidP="002435F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rPr>
          <w:rFonts w:ascii="Arial" w:eastAsia="Arial" w:hAnsi="Arial" w:cs="Arial"/>
        </w:rPr>
      </w:pPr>
      <w:r w:rsidRPr="002C35E9">
        <w:rPr>
          <w:rFonts w:ascii="Arial" w:eastAsia="Arial" w:hAnsi="Arial" w:cs="Arial"/>
        </w:rPr>
        <w:t>Specifically, the child / minor has been placed in the custody of</w:t>
      </w:r>
      <w:r w:rsidR="002435FA">
        <w:rPr>
          <w:rFonts w:ascii="Arial" w:eastAsia="Arial" w:hAnsi="Arial" w:cs="Arial"/>
        </w:rPr>
        <w:t>:</w:t>
      </w:r>
    </w:p>
    <w:p w14:paraId="3B8446C9" w14:textId="77777777" w:rsidR="004E1818" w:rsidRPr="002C35E9" w:rsidRDefault="004E1818" w:rsidP="004E1818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line="360" w:lineRule="auto"/>
        <w:ind w:left="1080"/>
        <w:rPr>
          <w:rFonts w:ascii="Arial" w:eastAsia="Arial" w:hAnsi="Arial" w:cs="Arial"/>
          <w:color w:val="000000"/>
        </w:rPr>
      </w:pPr>
      <w:r w:rsidRPr="004E1818">
        <w:rPr>
          <w:rFonts w:ascii="Arial" w:eastAsia="Arial" w:hAnsi="Arial" w:cs="Arial"/>
          <w:i/>
          <w:iCs/>
          <w:color w:val="000000"/>
        </w:rPr>
        <w:t>(Name of caregiver)</w:t>
      </w:r>
      <w:r>
        <w:rPr>
          <w:rFonts w:ascii="Arial" w:eastAsia="Arial" w:hAnsi="Arial" w:cs="Arial"/>
          <w:color w:val="000000"/>
        </w:rPr>
        <w:t xml:space="preserve"> </w:t>
      </w:r>
      <w:r w:rsidRPr="002435FA">
        <w:rPr>
          <w:rFonts w:ascii="Arial" w:eastAsia="Arial" w:hAnsi="Arial" w:cs="Arial"/>
          <w:b/>
          <w:bCs/>
          <w:color w:val="000000"/>
          <w:u w:val="single"/>
        </w:rPr>
        <w:tab/>
      </w:r>
      <w:r w:rsidRPr="002C35E9">
        <w:rPr>
          <w:rFonts w:ascii="Arial" w:eastAsia="Arial" w:hAnsi="Arial" w:cs="Arial"/>
          <w:color w:val="000000"/>
        </w:rPr>
        <w:t xml:space="preserve">, the child / minor’s </w:t>
      </w:r>
      <w:r w:rsidRPr="004E1818">
        <w:rPr>
          <w:rFonts w:ascii="Arial" w:eastAsia="Arial" w:hAnsi="Arial" w:cs="Arial"/>
          <w:i/>
          <w:iCs/>
          <w:color w:val="000000"/>
        </w:rPr>
        <w:t>(relationship to child / minor)</w:t>
      </w:r>
      <w:r>
        <w:rPr>
          <w:rFonts w:ascii="Arial" w:eastAsia="Arial" w:hAnsi="Arial" w:cs="Arial"/>
          <w:color w:val="000000"/>
        </w:rPr>
        <w:t xml:space="preserve"> </w:t>
      </w:r>
      <w:r w:rsidRPr="002435FA">
        <w:rPr>
          <w:rFonts w:ascii="Arial" w:eastAsia="Arial" w:hAnsi="Arial" w:cs="Arial"/>
          <w:b/>
          <w:bCs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>.</w:t>
      </w:r>
    </w:p>
    <w:p w14:paraId="6DD85D37" w14:textId="6ABFE75E" w:rsidR="00CC5A20" w:rsidRPr="002C35E9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0"/>
        </w:tabs>
        <w:spacing w:before="240" w:line="360" w:lineRule="auto"/>
        <w:ind w:hanging="720"/>
        <w:rPr>
          <w:rFonts w:ascii="Arial" w:eastAsia="Arial" w:hAnsi="Arial" w:cs="Arial"/>
        </w:rPr>
      </w:pPr>
      <w:r w:rsidRPr="002C35E9">
        <w:rPr>
          <w:rFonts w:ascii="Arial" w:eastAsia="Arial" w:hAnsi="Arial" w:cs="Arial"/>
        </w:rPr>
        <w:t xml:space="preserve">The child / minor’s caregiver, </w:t>
      </w:r>
      <w:r w:rsidRPr="004E1818">
        <w:rPr>
          <w:rFonts w:ascii="Arial" w:eastAsia="Arial" w:hAnsi="Arial" w:cs="Arial"/>
          <w:i/>
          <w:iCs/>
        </w:rPr>
        <w:t>(</w:t>
      </w:r>
      <w:r w:rsidR="002435FA" w:rsidRPr="004E1818">
        <w:rPr>
          <w:rFonts w:ascii="Arial" w:eastAsia="Arial" w:hAnsi="Arial" w:cs="Arial"/>
          <w:i/>
          <w:iCs/>
        </w:rPr>
        <w:t>n</w:t>
      </w:r>
      <w:r w:rsidRPr="004E1818">
        <w:rPr>
          <w:rFonts w:ascii="Arial" w:eastAsia="Arial" w:hAnsi="Arial" w:cs="Arial"/>
          <w:i/>
          <w:iCs/>
        </w:rPr>
        <w:t>ame of caregiver)</w:t>
      </w:r>
      <w:r w:rsidRPr="002C35E9">
        <w:rPr>
          <w:rFonts w:ascii="Arial" w:eastAsia="Arial" w:hAnsi="Arial" w:cs="Arial"/>
        </w:rPr>
        <w:t xml:space="preserve"> </w:t>
      </w:r>
      <w:r w:rsidR="002435FA" w:rsidRPr="002435FA">
        <w:rPr>
          <w:rFonts w:ascii="Arial" w:eastAsia="Arial" w:hAnsi="Arial" w:cs="Arial"/>
          <w:b/>
          <w:bCs/>
          <w:u w:val="single"/>
        </w:rPr>
        <w:tab/>
      </w:r>
      <w:r w:rsidRPr="002C35E9">
        <w:rPr>
          <w:rFonts w:ascii="Arial" w:eastAsia="Arial" w:hAnsi="Arial" w:cs="Arial"/>
        </w:rPr>
        <w:t xml:space="preserve"> has (check one):</w:t>
      </w:r>
    </w:p>
    <w:p w14:paraId="6DD85D38" w14:textId="77B151D4" w:rsidR="00CC5A20" w:rsidRPr="002C35E9" w:rsidRDefault="00B97543" w:rsidP="00EF41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hAnsi="Arial" w:cs="Arial"/>
        </w:rPr>
      </w:pPr>
      <w:sdt>
        <w:sdtPr>
          <w:rPr>
            <w:rFonts w:ascii="Arial" w:eastAsia="Arial" w:hAnsi="Arial" w:cs="Arial"/>
          </w:rPr>
          <w:id w:val="-65645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152" w:rsidRPr="00EF4152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EF4152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>Exclusive custody and decision-making responsibilities over the child through allocation of parental responsibilities, C.R.S. §§ 14-10-123(1.5), 14-10-103</w:t>
      </w:r>
      <w:r w:rsidR="00D93296">
        <w:rPr>
          <w:rFonts w:ascii="Arial" w:eastAsia="Arial" w:hAnsi="Arial" w:cs="Arial"/>
        </w:rPr>
        <w:t>.</w:t>
      </w:r>
      <w:r w:rsidR="00957B5A" w:rsidRPr="002C35E9">
        <w:rPr>
          <w:rFonts w:ascii="Arial" w:eastAsia="Arial" w:hAnsi="Arial" w:cs="Arial"/>
        </w:rPr>
        <w:t xml:space="preserve"> </w:t>
      </w:r>
      <w:r w:rsidR="00D93296">
        <w:rPr>
          <w:rFonts w:ascii="Arial" w:eastAsia="Arial" w:hAnsi="Arial" w:cs="Arial"/>
        </w:rPr>
        <w:t xml:space="preserve"> </w:t>
      </w:r>
      <w:r w:rsidR="00957B5A" w:rsidRPr="002435FA">
        <w:rPr>
          <w:rFonts w:ascii="Arial" w:eastAsia="Arial" w:hAnsi="Arial" w:cs="Arial"/>
          <w:b/>
        </w:rPr>
        <w:t>O</w:t>
      </w:r>
      <w:r w:rsidR="00D93296">
        <w:rPr>
          <w:rFonts w:ascii="Arial" w:eastAsia="Arial" w:hAnsi="Arial" w:cs="Arial"/>
          <w:b/>
        </w:rPr>
        <w:t>r</w:t>
      </w:r>
    </w:p>
    <w:p w14:paraId="6DD85D39" w14:textId="3D261AA7" w:rsidR="00CC5A20" w:rsidRPr="002C35E9" w:rsidRDefault="00B97543" w:rsidP="00EF41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hanging="360"/>
        <w:rPr>
          <w:rFonts w:ascii="Arial" w:hAnsi="Arial" w:cs="Arial"/>
        </w:rPr>
      </w:pPr>
      <w:sdt>
        <w:sdtPr>
          <w:rPr>
            <w:rFonts w:ascii="Arial" w:eastAsia="Arial" w:hAnsi="Arial" w:cs="Arial"/>
          </w:rPr>
          <w:id w:val="-40623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152" w:rsidRPr="00EF4152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EF4152">
        <w:rPr>
          <w:rFonts w:ascii="Arial" w:eastAsia="Arial" w:hAnsi="Arial" w:cs="Arial"/>
        </w:rPr>
        <w:tab/>
      </w:r>
      <w:proofErr w:type="gramStart"/>
      <w:r w:rsidR="00957B5A" w:rsidRPr="002C35E9">
        <w:rPr>
          <w:rFonts w:ascii="Arial" w:eastAsia="Arial" w:hAnsi="Arial" w:cs="Arial"/>
        </w:rPr>
        <w:t>All of</w:t>
      </w:r>
      <w:proofErr w:type="gramEnd"/>
      <w:r w:rsidR="00957B5A" w:rsidRPr="002C35E9">
        <w:rPr>
          <w:rFonts w:ascii="Arial" w:eastAsia="Arial" w:hAnsi="Arial" w:cs="Arial"/>
        </w:rPr>
        <w:t xml:space="preserve"> the unrestricted duties, powers and rights of a parent through guardianship, C.R.S. § 15-14-207-209.</w:t>
      </w:r>
    </w:p>
    <w:p w14:paraId="6DD85D3A" w14:textId="45C4EDAD" w:rsidR="00CC5A20" w:rsidRPr="002C35E9" w:rsidRDefault="00957B5A" w:rsidP="002435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t>The child</w:t>
      </w:r>
      <w:r w:rsidRPr="002C35E9">
        <w:rPr>
          <w:rFonts w:ascii="Arial" w:eastAsia="Arial" w:hAnsi="Arial" w:cs="Arial"/>
        </w:rPr>
        <w:t xml:space="preserve"> / minor’</w:t>
      </w:r>
      <w:r w:rsidRPr="002C35E9">
        <w:rPr>
          <w:rFonts w:ascii="Arial" w:eastAsia="Arial" w:hAnsi="Arial" w:cs="Arial"/>
          <w:color w:val="000000"/>
        </w:rPr>
        <w:t xml:space="preserve">s reunification with </w:t>
      </w:r>
      <w:r w:rsidRPr="002435FA">
        <w:rPr>
          <w:rFonts w:ascii="Arial" w:eastAsia="Arial" w:hAnsi="Arial" w:cs="Arial"/>
          <w:i/>
          <w:iCs/>
          <w:color w:val="000000"/>
        </w:rPr>
        <w:t>(check one)</w:t>
      </w:r>
      <w:r w:rsidRPr="002C35E9">
        <w:rPr>
          <w:rFonts w:ascii="Arial" w:eastAsia="Arial" w:hAnsi="Arial" w:cs="Arial"/>
          <w:color w:val="000000"/>
        </w:rPr>
        <w:t xml:space="preserve">: </w:t>
      </w:r>
      <w:sdt>
        <w:sdtPr>
          <w:rPr>
            <w:rFonts w:ascii="Arial" w:eastAsia="Arial" w:hAnsi="Arial" w:cs="Arial"/>
            <w:color w:val="000000"/>
          </w:rPr>
          <w:id w:val="98443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74" w:rsidRPr="00AB6174">
            <w:rPr>
              <w:rFonts w:ascii="MS Gothic" w:eastAsia="MS Gothic" w:hAnsi="MS Gothic" w:cs="Arial" w:hint="eastAsia"/>
              <w:b/>
              <w:color w:val="000000"/>
              <w:sz w:val="22"/>
            </w:rPr>
            <w:t>☐</w:t>
          </w:r>
        </w:sdtContent>
      </w:sdt>
      <w:r w:rsidRPr="002C35E9">
        <w:rPr>
          <w:rFonts w:ascii="Arial" w:eastAsia="Arial" w:hAnsi="Arial" w:cs="Arial"/>
          <w:color w:val="000000"/>
        </w:rPr>
        <w:t xml:space="preserve"> one or </w:t>
      </w:r>
      <w:sdt>
        <w:sdtPr>
          <w:rPr>
            <w:rFonts w:ascii="Arial" w:eastAsia="Arial" w:hAnsi="Arial" w:cs="Arial"/>
            <w:color w:val="000000"/>
          </w:rPr>
          <w:id w:val="20753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174" w:rsidRPr="00AB6174">
            <w:rPr>
              <w:rFonts w:ascii="MS Gothic" w:eastAsia="MS Gothic" w:hAnsi="MS Gothic" w:cs="Arial" w:hint="eastAsia"/>
              <w:b/>
              <w:color w:val="000000"/>
              <w:sz w:val="22"/>
            </w:rPr>
            <w:t>☐</w:t>
          </w:r>
        </w:sdtContent>
      </w:sdt>
      <w:r w:rsidRPr="002C35E9">
        <w:rPr>
          <w:rFonts w:ascii="Arial" w:eastAsia="Arial" w:hAnsi="Arial" w:cs="Arial"/>
          <w:color w:val="000000"/>
        </w:rPr>
        <w:t xml:space="preserve"> both parents is not viable due to one of the following bases as defined under Colorado law (check any that apply):</w:t>
      </w:r>
    </w:p>
    <w:p w14:paraId="6DD85D3B" w14:textId="104F80B3" w:rsidR="00CC5A20" w:rsidRPr="002C35E9" w:rsidRDefault="00B97543" w:rsidP="002435FA">
      <w:pPr>
        <w:spacing w:line="360" w:lineRule="auto"/>
        <w:ind w:left="1440" w:hanging="360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90997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24" w:rsidRPr="00B17324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B17324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>Abuse (</w:t>
      </w:r>
      <w:r w:rsidR="00957B5A" w:rsidRPr="002C35E9">
        <w:rPr>
          <w:rFonts w:ascii="Arial" w:eastAsia="Arial" w:hAnsi="Arial" w:cs="Arial"/>
          <w:i/>
        </w:rPr>
        <w:t>See, e.g.</w:t>
      </w:r>
      <w:r w:rsidR="00957B5A" w:rsidRPr="002C35E9">
        <w:rPr>
          <w:rFonts w:ascii="Arial" w:eastAsia="Arial" w:hAnsi="Arial" w:cs="Arial"/>
        </w:rPr>
        <w:t xml:space="preserve">, C.R.S. §§ 18-6-401, 19-1-103(1), 19-3-102(1); </w:t>
      </w:r>
      <w:r w:rsidR="00957B5A" w:rsidRPr="002C35E9">
        <w:rPr>
          <w:rFonts w:ascii="Arial" w:eastAsia="Arial" w:hAnsi="Arial" w:cs="Arial"/>
          <w:i/>
        </w:rPr>
        <w:t>see also</w:t>
      </w:r>
      <w:r w:rsidR="00957B5A" w:rsidRPr="002C35E9">
        <w:rPr>
          <w:rFonts w:ascii="Arial" w:eastAsia="Arial" w:hAnsi="Arial" w:cs="Arial"/>
        </w:rPr>
        <w:t xml:space="preserve"> C.R.S. § 14-10-124(4));</w:t>
      </w:r>
    </w:p>
    <w:p w14:paraId="6DD85D3C" w14:textId="0550AD43" w:rsidR="00CC5A20" w:rsidRPr="002C35E9" w:rsidRDefault="00B97543" w:rsidP="002435FA">
      <w:pPr>
        <w:spacing w:line="360" w:lineRule="auto"/>
        <w:ind w:left="1440" w:hanging="360"/>
        <w:rPr>
          <w:rFonts w:ascii="Arial" w:eastAsia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4342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24" w:rsidRPr="00B17324">
            <w:rPr>
              <w:rFonts w:ascii="MS Gothic" w:eastAsia="MS Gothic" w:hAnsi="MS Gothic" w:cs="Segoe UI Symbol" w:hint="eastAsia"/>
              <w:b/>
              <w:sz w:val="22"/>
            </w:rPr>
            <w:t>☐</w:t>
          </w:r>
        </w:sdtContent>
      </w:sdt>
      <w:r w:rsidR="002435FA">
        <w:rPr>
          <w:rFonts w:ascii="Arial" w:eastAsia="MS Gothic" w:hAnsi="Arial" w:cs="Arial"/>
        </w:rPr>
        <w:tab/>
      </w:r>
      <w:r w:rsidR="00957B5A" w:rsidRPr="002C35E9">
        <w:rPr>
          <w:rFonts w:ascii="Arial" w:eastAsia="Arial" w:hAnsi="Arial" w:cs="Arial"/>
        </w:rPr>
        <w:t>Neglect (</w:t>
      </w:r>
      <w:r w:rsidR="00957B5A" w:rsidRPr="002C35E9">
        <w:rPr>
          <w:rFonts w:ascii="Arial" w:eastAsia="Arial" w:hAnsi="Arial" w:cs="Arial"/>
          <w:i/>
        </w:rPr>
        <w:t>See, e.g.</w:t>
      </w:r>
      <w:r w:rsidR="00957B5A" w:rsidRPr="002C35E9">
        <w:rPr>
          <w:rFonts w:ascii="Arial" w:eastAsia="Arial" w:hAnsi="Arial" w:cs="Arial"/>
        </w:rPr>
        <w:t>,</w:t>
      </w:r>
      <w:r w:rsidR="00957B5A" w:rsidRPr="002C35E9">
        <w:rPr>
          <w:rFonts w:ascii="Arial" w:eastAsia="Arial" w:hAnsi="Arial" w:cs="Arial"/>
          <w:i/>
        </w:rPr>
        <w:t xml:space="preserve"> </w:t>
      </w:r>
      <w:r w:rsidR="00957B5A" w:rsidRPr="002C35E9">
        <w:rPr>
          <w:rFonts w:ascii="Arial" w:eastAsia="Arial" w:hAnsi="Arial" w:cs="Arial"/>
        </w:rPr>
        <w:t xml:space="preserve">C.R.S. §§ 19-1-103(1), 19-3-102(1); </w:t>
      </w:r>
      <w:r w:rsidR="00957B5A" w:rsidRPr="002C35E9">
        <w:rPr>
          <w:rFonts w:ascii="Arial" w:eastAsia="Arial" w:hAnsi="Arial" w:cs="Arial"/>
          <w:i/>
        </w:rPr>
        <w:t>see also</w:t>
      </w:r>
      <w:r w:rsidR="00957B5A" w:rsidRPr="002C35E9">
        <w:rPr>
          <w:rFonts w:ascii="Arial" w:eastAsia="Arial" w:hAnsi="Arial" w:cs="Arial"/>
        </w:rPr>
        <w:t xml:space="preserve"> C.R.S. § 14-10-124(4));</w:t>
      </w:r>
    </w:p>
    <w:p w14:paraId="6DD85D3D" w14:textId="3DBCACF1" w:rsidR="00CC5A20" w:rsidRPr="002C35E9" w:rsidRDefault="00B97543" w:rsidP="002435FA">
      <w:pPr>
        <w:spacing w:line="360" w:lineRule="auto"/>
        <w:ind w:left="1440" w:hanging="360"/>
        <w:rPr>
          <w:rFonts w:ascii="Arial" w:eastAsia="Arial" w:hAnsi="Arial" w:cs="Arial"/>
        </w:rPr>
      </w:pPr>
      <w:sdt>
        <w:sdtPr>
          <w:rPr>
            <w:rFonts w:ascii="Segoe UI Symbol" w:eastAsia="MS Gothic" w:hAnsi="Segoe UI Symbol" w:cs="Segoe UI Symbol"/>
          </w:rPr>
          <w:id w:val="160260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24" w:rsidRPr="00B17324">
            <w:rPr>
              <w:rFonts w:ascii="MS Gothic" w:eastAsia="MS Gothic" w:hAnsi="MS Gothic" w:cs="Segoe UI Symbol" w:hint="eastAsia"/>
              <w:b/>
              <w:sz w:val="22"/>
            </w:rPr>
            <w:t>☐</w:t>
          </w:r>
        </w:sdtContent>
      </w:sdt>
      <w:r w:rsidR="002435FA">
        <w:rPr>
          <w:rFonts w:ascii="Arial" w:eastAsia="Arial" w:hAnsi="Arial" w:cs="Arial"/>
        </w:rPr>
        <w:tab/>
      </w:r>
      <w:r w:rsidR="00957B5A" w:rsidRPr="002C35E9">
        <w:rPr>
          <w:rFonts w:ascii="Arial" w:eastAsia="Arial" w:hAnsi="Arial" w:cs="Arial"/>
        </w:rPr>
        <w:t>Abandonment (</w:t>
      </w:r>
      <w:r w:rsidR="00957B5A" w:rsidRPr="002C35E9">
        <w:rPr>
          <w:rFonts w:ascii="Arial" w:eastAsia="Arial" w:hAnsi="Arial" w:cs="Arial"/>
          <w:i/>
        </w:rPr>
        <w:t>See, e.g.</w:t>
      </w:r>
      <w:r w:rsidR="00957B5A" w:rsidRPr="002C35E9">
        <w:rPr>
          <w:rFonts w:ascii="Arial" w:eastAsia="Arial" w:hAnsi="Arial" w:cs="Arial"/>
        </w:rPr>
        <w:t>,</w:t>
      </w:r>
      <w:r w:rsidR="00957B5A" w:rsidRPr="002C35E9">
        <w:rPr>
          <w:rFonts w:ascii="Arial" w:eastAsia="Arial" w:hAnsi="Arial" w:cs="Arial"/>
          <w:i/>
        </w:rPr>
        <w:t xml:space="preserve"> </w:t>
      </w:r>
      <w:r w:rsidR="00957B5A" w:rsidRPr="002C35E9">
        <w:rPr>
          <w:rFonts w:ascii="Arial" w:eastAsia="Arial" w:hAnsi="Arial" w:cs="Arial"/>
        </w:rPr>
        <w:t xml:space="preserve">C.R.S. §§ 14-13-102(1), 19-3-604; </w:t>
      </w:r>
      <w:r w:rsidR="00957B5A" w:rsidRPr="002C35E9">
        <w:rPr>
          <w:rFonts w:ascii="Arial" w:eastAsia="Arial" w:hAnsi="Arial" w:cs="Arial"/>
          <w:i/>
        </w:rPr>
        <w:t xml:space="preserve">see also </w:t>
      </w:r>
      <w:r w:rsidR="00957B5A" w:rsidRPr="002435FA">
        <w:rPr>
          <w:rFonts w:ascii="Arial" w:eastAsia="Arial" w:hAnsi="Arial" w:cs="Arial"/>
          <w:i/>
          <w:color w:val="222222"/>
          <w:highlight w:val="white"/>
        </w:rPr>
        <w:t>In the Interest of L.B.</w:t>
      </w:r>
      <w:r w:rsidR="00957B5A" w:rsidRPr="00142132">
        <w:rPr>
          <w:rFonts w:ascii="Arial" w:eastAsia="Arial" w:hAnsi="Arial" w:cs="Arial"/>
          <w:iCs/>
          <w:color w:val="222222"/>
          <w:highlight w:val="white"/>
        </w:rPr>
        <w:t>,</w:t>
      </w:r>
      <w:r w:rsidR="00957B5A" w:rsidRPr="00142132">
        <w:rPr>
          <w:rFonts w:ascii="Arial" w:eastAsia="Arial" w:hAnsi="Arial" w:cs="Arial"/>
          <w:color w:val="222222"/>
          <w:highlight w:val="white"/>
        </w:rPr>
        <w:t xml:space="preserve"> </w:t>
      </w:r>
      <w:r w:rsidR="00142132">
        <w:rPr>
          <w:rFonts w:ascii="Arial" w:eastAsia="Arial" w:hAnsi="Arial" w:cs="Arial"/>
          <w:color w:val="222222"/>
          <w:highlight w:val="white"/>
        </w:rPr>
        <w:t>2017 COA 5, ¶</w:t>
      </w:r>
      <w:r w:rsidR="00C66952">
        <w:rPr>
          <w:rFonts w:ascii="Arial" w:eastAsia="Arial" w:hAnsi="Arial" w:cs="Arial"/>
          <w:color w:val="222222"/>
          <w:highlight w:val="white"/>
        </w:rPr>
        <w:t xml:space="preserve"> </w:t>
      </w:r>
      <w:proofErr w:type="gramStart"/>
      <w:r w:rsidR="004C5E65">
        <w:rPr>
          <w:rFonts w:ascii="Arial" w:eastAsia="Arial" w:hAnsi="Arial" w:cs="Arial"/>
          <w:color w:val="222222"/>
          <w:highlight w:val="white"/>
        </w:rPr>
        <w:t>30</w:t>
      </w:r>
      <w:r w:rsidR="00957B5A" w:rsidRPr="002C35E9">
        <w:rPr>
          <w:rFonts w:ascii="Arial" w:eastAsia="Arial" w:hAnsi="Arial" w:cs="Arial"/>
        </w:rPr>
        <w:t>;</w:t>
      </w:r>
      <w:proofErr w:type="gramEnd"/>
    </w:p>
    <w:p w14:paraId="6DD85D3E" w14:textId="7BFA1786" w:rsidR="00CC5A20" w:rsidRPr="002C35E9" w:rsidRDefault="00B97543" w:rsidP="00985963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360" w:lineRule="auto"/>
        <w:ind w:left="1440" w:hanging="360"/>
        <w:rPr>
          <w:rFonts w:ascii="Arial" w:eastAsia="Arial" w:hAnsi="Arial" w:cs="Arial"/>
          <w:color w:val="000000"/>
        </w:rPr>
      </w:pPr>
      <w:sdt>
        <w:sdtPr>
          <w:rPr>
            <w:rFonts w:ascii="Segoe UI Symbol" w:eastAsia="MS Gothic" w:hAnsi="Segoe UI Symbol" w:cs="Segoe UI Symbol"/>
            <w:color w:val="000000"/>
          </w:rPr>
          <w:id w:val="8936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324" w:rsidRPr="00B17324">
            <w:rPr>
              <w:rFonts w:ascii="MS Gothic" w:eastAsia="MS Gothic" w:hAnsi="MS Gothic" w:cs="Segoe UI Symbol" w:hint="eastAsia"/>
              <w:b/>
              <w:color w:val="000000"/>
              <w:sz w:val="22"/>
            </w:rPr>
            <w:t>☐</w:t>
          </w:r>
        </w:sdtContent>
      </w:sdt>
      <w:r w:rsidR="002435FA">
        <w:rPr>
          <w:rFonts w:ascii="Arial" w:eastAsia="Arial" w:hAnsi="Arial" w:cs="Arial"/>
          <w:color w:val="000000"/>
        </w:rPr>
        <w:tab/>
      </w:r>
      <w:r w:rsidR="00957B5A" w:rsidRPr="002C35E9">
        <w:rPr>
          <w:rFonts w:ascii="Arial" w:eastAsia="Arial" w:hAnsi="Arial" w:cs="Arial"/>
          <w:color w:val="000000"/>
        </w:rPr>
        <w:t>Other similar basis found under state law</w:t>
      </w:r>
      <w:r w:rsidR="00985963">
        <w:rPr>
          <w:rFonts w:ascii="Arial" w:eastAsia="Arial" w:hAnsi="Arial" w:cs="Arial"/>
          <w:color w:val="000000"/>
        </w:rPr>
        <w:t xml:space="preserve"> </w:t>
      </w:r>
      <w:r w:rsidR="00985963" w:rsidRPr="00985963">
        <w:rPr>
          <w:rFonts w:ascii="Arial" w:eastAsia="Arial" w:hAnsi="Arial" w:cs="Arial"/>
          <w:b/>
          <w:bCs/>
          <w:color w:val="000000"/>
          <w:u w:val="single"/>
        </w:rPr>
        <w:tab/>
      </w:r>
      <w:r w:rsidR="00957B5A" w:rsidRPr="002C35E9">
        <w:rPr>
          <w:rFonts w:ascii="Arial" w:eastAsia="Arial" w:hAnsi="Arial" w:cs="Arial"/>
          <w:color w:val="000000"/>
        </w:rPr>
        <w:t>.</w:t>
      </w:r>
    </w:p>
    <w:p w14:paraId="3EC2AA53" w14:textId="4D0D0D31" w:rsidR="004E1818" w:rsidRDefault="00957B5A" w:rsidP="004E1818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rPr>
          <w:rFonts w:ascii="Arial" w:eastAsia="Arial" w:hAnsi="Arial" w:cs="Arial"/>
        </w:rPr>
      </w:pPr>
      <w:r w:rsidRPr="002C35E9">
        <w:rPr>
          <w:rFonts w:ascii="Arial" w:eastAsia="Arial" w:hAnsi="Arial" w:cs="Arial"/>
        </w:rPr>
        <w:t>The court’s findings are based on the following specific facts established through testimony and/or documentary evidence:</w:t>
      </w:r>
    </w:p>
    <w:p w14:paraId="0B10C9B5" w14:textId="77777777" w:rsidR="004E1818" w:rsidRPr="004E1818" w:rsidRDefault="004E1818" w:rsidP="004E181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1E16E62B" w14:textId="77777777" w:rsidR="004E1818" w:rsidRPr="004E1818" w:rsidRDefault="004E1818" w:rsidP="004E181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6F88C90C" w14:textId="77777777" w:rsidR="004E1818" w:rsidRPr="004E1818" w:rsidRDefault="004E1818" w:rsidP="004E181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6D95D1DC" w14:textId="77777777" w:rsidR="004E1818" w:rsidRPr="004E1818" w:rsidRDefault="004E1818" w:rsidP="004E181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5A3787E3" w14:textId="7C6B9C2A" w:rsidR="004E1818" w:rsidRDefault="00957B5A" w:rsidP="004E181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hanging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  <w:color w:val="000000"/>
        </w:rPr>
        <w:lastRenderedPageBreak/>
        <w:t>In considering the child /</w:t>
      </w:r>
      <w:r w:rsidRPr="002C35E9">
        <w:rPr>
          <w:rFonts w:ascii="Arial" w:eastAsia="Arial" w:hAnsi="Arial" w:cs="Arial"/>
        </w:rPr>
        <w:t xml:space="preserve"> minor</w:t>
      </w:r>
      <w:r w:rsidRPr="002C35E9">
        <w:rPr>
          <w:rFonts w:ascii="Arial" w:eastAsia="Arial" w:hAnsi="Arial" w:cs="Arial"/>
          <w:color w:val="000000"/>
        </w:rPr>
        <w:t xml:space="preserve">’s best interest pursuant to </w:t>
      </w:r>
      <w:r w:rsidRPr="004E1818">
        <w:rPr>
          <w:rFonts w:ascii="Arial" w:eastAsia="Arial" w:hAnsi="Arial" w:cs="Arial"/>
          <w:i/>
          <w:iCs/>
          <w:color w:val="000000"/>
        </w:rPr>
        <w:t>(check one)</w:t>
      </w:r>
      <w:r w:rsidRPr="002C35E9">
        <w:rPr>
          <w:rFonts w:ascii="Arial" w:eastAsia="Arial" w:hAnsi="Arial" w:cs="Arial"/>
          <w:color w:val="000000"/>
        </w:rPr>
        <w:t>:</w:t>
      </w:r>
    </w:p>
    <w:p w14:paraId="5FB5F6DF" w14:textId="689D1A3D" w:rsidR="004E1818" w:rsidRDefault="00B97543" w:rsidP="004E1818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40" w:hanging="360"/>
        <w:rPr>
          <w:rFonts w:ascii="Arial" w:eastAsia="Arial" w:hAnsi="Arial" w:cs="Arial"/>
          <w:b/>
          <w:bCs/>
        </w:rPr>
      </w:pPr>
      <w:sdt>
        <w:sdtPr>
          <w:rPr>
            <w:rFonts w:ascii="Segoe UI Symbol" w:eastAsia="MS Gothic" w:hAnsi="Segoe UI Symbol" w:cs="Segoe UI Symbol"/>
          </w:rPr>
          <w:id w:val="80983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769" w:rsidRPr="00956769">
            <w:rPr>
              <w:rFonts w:ascii="MS Gothic" w:eastAsia="MS Gothic" w:hAnsi="MS Gothic" w:cs="Segoe UI Symbol" w:hint="eastAsia"/>
              <w:b/>
              <w:sz w:val="22"/>
            </w:rPr>
            <w:t>☐</w:t>
          </w:r>
        </w:sdtContent>
      </w:sdt>
      <w:r w:rsidR="004E1818">
        <w:rPr>
          <w:rFonts w:ascii="Arial" w:eastAsia="MS Gothic" w:hAnsi="Arial" w:cs="Arial"/>
        </w:rPr>
        <w:tab/>
      </w:r>
      <w:r w:rsidR="00957B5A" w:rsidRPr="002C35E9">
        <w:rPr>
          <w:rFonts w:ascii="Arial" w:eastAsia="Arial" w:hAnsi="Arial" w:cs="Arial"/>
          <w:color w:val="000000"/>
        </w:rPr>
        <w:t>C.R.S. § 14-10-124 (</w:t>
      </w:r>
      <w:r w:rsidR="00957B5A" w:rsidRPr="002C35E9">
        <w:rPr>
          <w:rFonts w:ascii="Arial" w:eastAsia="Arial" w:hAnsi="Arial" w:cs="Arial"/>
        </w:rPr>
        <w:t>A</w:t>
      </w:r>
      <w:r w:rsidR="00957B5A" w:rsidRPr="002C35E9">
        <w:rPr>
          <w:rFonts w:ascii="Arial" w:eastAsia="Arial" w:hAnsi="Arial" w:cs="Arial"/>
          <w:color w:val="000000"/>
        </w:rPr>
        <w:t xml:space="preserve">llocation of </w:t>
      </w:r>
      <w:r w:rsidR="00957B5A" w:rsidRPr="002C35E9">
        <w:rPr>
          <w:rFonts w:ascii="Arial" w:eastAsia="Arial" w:hAnsi="Arial" w:cs="Arial"/>
        </w:rPr>
        <w:t>Parental</w:t>
      </w:r>
      <w:r w:rsidR="00957B5A" w:rsidRPr="002C35E9">
        <w:rPr>
          <w:rFonts w:ascii="Arial" w:eastAsia="Arial" w:hAnsi="Arial" w:cs="Arial"/>
          <w:color w:val="000000"/>
        </w:rPr>
        <w:t xml:space="preserve"> </w:t>
      </w:r>
      <w:r w:rsidR="00957B5A" w:rsidRPr="002C35E9">
        <w:rPr>
          <w:rFonts w:ascii="Arial" w:eastAsia="Arial" w:hAnsi="Arial" w:cs="Arial"/>
        </w:rPr>
        <w:t>R</w:t>
      </w:r>
      <w:r w:rsidR="00957B5A" w:rsidRPr="002C35E9">
        <w:rPr>
          <w:rFonts w:ascii="Arial" w:eastAsia="Arial" w:hAnsi="Arial" w:cs="Arial"/>
          <w:color w:val="000000"/>
        </w:rPr>
        <w:t>esponsibilities)</w:t>
      </w:r>
      <w:r w:rsidR="00D93296">
        <w:rPr>
          <w:rFonts w:ascii="Arial" w:eastAsia="Arial" w:hAnsi="Arial" w:cs="Arial"/>
          <w:color w:val="000000"/>
        </w:rPr>
        <w:t>.</w:t>
      </w:r>
      <w:r w:rsidR="00957B5A" w:rsidRPr="002C35E9">
        <w:rPr>
          <w:rFonts w:ascii="Arial" w:eastAsia="Arial" w:hAnsi="Arial" w:cs="Arial"/>
          <w:color w:val="000000"/>
        </w:rPr>
        <w:t xml:space="preserve"> </w:t>
      </w:r>
      <w:r w:rsidR="00D93296">
        <w:rPr>
          <w:rFonts w:ascii="Arial" w:eastAsia="Arial" w:hAnsi="Arial" w:cs="Arial"/>
          <w:color w:val="000000"/>
        </w:rPr>
        <w:t xml:space="preserve"> </w:t>
      </w:r>
      <w:r w:rsidR="004E1818">
        <w:rPr>
          <w:rFonts w:ascii="Arial" w:eastAsia="Arial" w:hAnsi="Arial" w:cs="Arial"/>
          <w:b/>
          <w:bCs/>
        </w:rPr>
        <w:t>O</w:t>
      </w:r>
      <w:r w:rsidR="00D93296">
        <w:rPr>
          <w:rFonts w:ascii="Arial" w:eastAsia="Arial" w:hAnsi="Arial" w:cs="Arial"/>
          <w:b/>
          <w:bCs/>
        </w:rPr>
        <w:t>r</w:t>
      </w:r>
    </w:p>
    <w:p w14:paraId="6DD85D42" w14:textId="60E0EA64" w:rsidR="00CC5A20" w:rsidRPr="002C35E9" w:rsidRDefault="00B97543" w:rsidP="0025094E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before="240" w:line="360" w:lineRule="auto"/>
        <w:ind w:left="1440" w:hanging="360"/>
        <w:rPr>
          <w:rFonts w:ascii="Arial" w:eastAsia="Arial" w:hAnsi="Arial" w:cs="Arial"/>
          <w:color w:val="000000"/>
        </w:rPr>
      </w:pPr>
      <w:sdt>
        <w:sdtPr>
          <w:rPr>
            <w:rFonts w:ascii="Segoe UI Symbol" w:eastAsia="MS Gothic" w:hAnsi="Segoe UI Symbol" w:cs="Segoe UI Symbol"/>
          </w:rPr>
          <w:id w:val="-57288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769" w:rsidRPr="000F4C75">
            <w:rPr>
              <w:rFonts w:ascii="MS Gothic" w:eastAsia="MS Gothic" w:hAnsi="MS Gothic" w:cs="Segoe UI Symbol" w:hint="eastAsia"/>
              <w:b/>
              <w:sz w:val="22"/>
            </w:rPr>
            <w:t>☐</w:t>
          </w:r>
        </w:sdtContent>
      </w:sdt>
      <w:r w:rsidR="004E1818">
        <w:rPr>
          <w:rFonts w:ascii="Arial" w:eastAsia="MS Gothic" w:hAnsi="Arial" w:cs="Arial"/>
        </w:rPr>
        <w:tab/>
      </w:r>
      <w:r w:rsidR="00957B5A" w:rsidRPr="002C35E9">
        <w:rPr>
          <w:rFonts w:ascii="Arial" w:eastAsia="Arial" w:hAnsi="Arial" w:cs="Arial"/>
        </w:rPr>
        <w:t>C.R.S. § 15-14-204(2) (Guardianship)</w:t>
      </w:r>
      <w:r w:rsidR="00957B5A" w:rsidRPr="002C35E9">
        <w:rPr>
          <w:rFonts w:ascii="Arial" w:eastAsia="Arial" w:hAnsi="Arial" w:cs="Arial"/>
          <w:color w:val="000000"/>
        </w:rPr>
        <w:t xml:space="preserve">, it is not in the child / minor’s best interest to return to the child / minor’s or his/her or parents’ previous country of nationality or country of last habitual residence, </w:t>
      </w:r>
      <w:r w:rsidR="004E1818">
        <w:rPr>
          <w:rFonts w:ascii="Arial" w:eastAsia="Arial" w:hAnsi="Arial" w:cs="Arial"/>
          <w:color w:val="000000"/>
        </w:rPr>
        <w:t xml:space="preserve">in (name of country) </w:t>
      </w:r>
      <w:r w:rsidR="004E1818" w:rsidRPr="002F77D5">
        <w:rPr>
          <w:rFonts w:ascii="Arial" w:eastAsia="Arial" w:hAnsi="Arial" w:cs="Arial"/>
          <w:b/>
          <w:color w:val="000000"/>
          <w:u w:val="single"/>
        </w:rPr>
        <w:tab/>
      </w:r>
      <w:r w:rsidR="004E1818">
        <w:rPr>
          <w:rFonts w:ascii="Arial" w:eastAsia="Arial" w:hAnsi="Arial" w:cs="Arial"/>
          <w:color w:val="000000"/>
        </w:rPr>
        <w:t>.</w:t>
      </w:r>
    </w:p>
    <w:p w14:paraId="6DD85D43" w14:textId="7246C5A7" w:rsidR="00CC5A20" w:rsidRPr="002C35E9" w:rsidRDefault="00957B5A" w:rsidP="0025094E">
      <w:pPr>
        <w:spacing w:before="120" w:line="360" w:lineRule="auto"/>
        <w:ind w:left="720"/>
        <w:rPr>
          <w:rFonts w:ascii="Arial" w:eastAsia="Arial" w:hAnsi="Arial" w:cs="Arial"/>
          <w:color w:val="000000"/>
        </w:rPr>
      </w:pPr>
      <w:r w:rsidRPr="002C35E9">
        <w:rPr>
          <w:rFonts w:ascii="Arial" w:eastAsia="Arial" w:hAnsi="Arial" w:cs="Arial"/>
        </w:rPr>
        <w:t>The court’s finding is based on the following specific facts established through testimony and/or documentary evidence:</w:t>
      </w:r>
    </w:p>
    <w:p w14:paraId="1AB7F776" w14:textId="3C1BEBE6" w:rsidR="00957B5A" w:rsidRDefault="004E1818" w:rsidP="0025094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ind w:left="720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509BFCA3" w14:textId="77777777" w:rsidR="004E1818" w:rsidRDefault="004E1818" w:rsidP="0025094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ind w:left="720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0B37D17C" w14:textId="77777777" w:rsidR="004E1818" w:rsidRDefault="004E1818" w:rsidP="0025094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ind w:left="720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776C3478" w14:textId="77777777" w:rsidR="004E1818" w:rsidRDefault="004E1818" w:rsidP="0025094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ind w:left="720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0D25E92A" w14:textId="77777777" w:rsidR="004E1818" w:rsidRDefault="004E1818" w:rsidP="0025094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ind w:left="720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026EB69F" w14:textId="77777777" w:rsidR="004E1818" w:rsidRDefault="004E1818" w:rsidP="0025094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line="252" w:lineRule="auto"/>
        <w:ind w:left="720"/>
        <w:rPr>
          <w:rFonts w:ascii="Arial" w:eastAsia="Arial" w:hAnsi="Arial" w:cs="Arial"/>
          <w:b/>
          <w:bCs/>
          <w:color w:val="000000"/>
          <w:u w:val="single"/>
        </w:rPr>
      </w:pPr>
      <w:r w:rsidRPr="004E1818">
        <w:rPr>
          <w:rFonts w:ascii="Arial" w:eastAsia="Arial" w:hAnsi="Arial" w:cs="Arial"/>
          <w:b/>
          <w:bCs/>
          <w:color w:val="000000"/>
          <w:u w:val="single"/>
        </w:rPr>
        <w:tab/>
      </w:r>
    </w:p>
    <w:p w14:paraId="6DD85D49" w14:textId="2C8C0C5D" w:rsidR="00CC5A20" w:rsidRPr="002C35E9" w:rsidRDefault="00957B5A" w:rsidP="0025094E">
      <w:pPr>
        <w:tabs>
          <w:tab w:val="left" w:pos="4320"/>
          <w:tab w:val="left" w:pos="5760"/>
        </w:tabs>
        <w:spacing w:before="720" w:line="360" w:lineRule="auto"/>
        <w:rPr>
          <w:rFonts w:ascii="Arial" w:eastAsia="Arial" w:hAnsi="Arial" w:cs="Arial"/>
        </w:rPr>
      </w:pPr>
      <w:r w:rsidRPr="002C35E9">
        <w:rPr>
          <w:rFonts w:ascii="Arial" w:eastAsia="Arial" w:hAnsi="Arial" w:cs="Arial"/>
        </w:rPr>
        <w:t xml:space="preserve">Dated: </w:t>
      </w:r>
      <w:r w:rsidR="0025094E" w:rsidRPr="0025094E">
        <w:rPr>
          <w:rFonts w:ascii="Arial" w:eastAsia="Arial" w:hAnsi="Arial" w:cs="Arial"/>
          <w:b/>
          <w:bCs/>
          <w:u w:val="single"/>
        </w:rPr>
        <w:tab/>
      </w:r>
      <w:r w:rsidRPr="002C35E9">
        <w:rPr>
          <w:rFonts w:ascii="Arial" w:eastAsia="Arial" w:hAnsi="Arial" w:cs="Arial"/>
        </w:rPr>
        <w:tab/>
        <w:t>BY THE COURT:</w:t>
      </w:r>
    </w:p>
    <w:p w14:paraId="6DD85D4C" w14:textId="556BF366" w:rsidR="00CC5A20" w:rsidRPr="002F77D5" w:rsidRDefault="00957B5A" w:rsidP="0025094E">
      <w:pPr>
        <w:tabs>
          <w:tab w:val="right" w:pos="9360"/>
        </w:tabs>
        <w:spacing w:before="720" w:line="360" w:lineRule="auto"/>
        <w:ind w:left="5760"/>
        <w:rPr>
          <w:rFonts w:ascii="Arial" w:eastAsia="Arial" w:hAnsi="Arial" w:cs="Arial"/>
          <w:b/>
        </w:rPr>
      </w:pPr>
      <w:r w:rsidRPr="002F77D5">
        <w:rPr>
          <w:rFonts w:ascii="Arial" w:eastAsia="Arial" w:hAnsi="Arial" w:cs="Arial"/>
          <w:b/>
          <w:u w:val="single"/>
        </w:rPr>
        <w:tab/>
      </w:r>
    </w:p>
    <w:p w14:paraId="6DD85D4D" w14:textId="183BFFA8" w:rsidR="00CC5A20" w:rsidRPr="002C35E9" w:rsidRDefault="00957B5A" w:rsidP="0025094E">
      <w:pPr>
        <w:spacing w:line="360" w:lineRule="auto"/>
        <w:ind w:left="5760"/>
        <w:rPr>
          <w:rFonts w:ascii="Arial" w:eastAsia="Arial" w:hAnsi="Arial" w:cs="Arial"/>
        </w:rPr>
      </w:pPr>
      <w:r w:rsidRPr="002C35E9">
        <w:rPr>
          <w:rFonts w:ascii="Arial" w:eastAsia="Arial" w:hAnsi="Arial" w:cs="Arial"/>
        </w:rPr>
        <w:t>District Court Judge / Magistrate</w:t>
      </w:r>
    </w:p>
    <w:sectPr w:rsidR="00CC5A20" w:rsidRPr="002C35E9" w:rsidSect="00C05C2D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C666" w14:textId="77777777" w:rsidR="00B97543" w:rsidRDefault="00B97543">
      <w:r>
        <w:separator/>
      </w:r>
    </w:p>
  </w:endnote>
  <w:endnote w:type="continuationSeparator" w:id="0">
    <w:p w14:paraId="316F0159" w14:textId="77777777" w:rsidR="00B97543" w:rsidRDefault="00B9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5D52" w14:textId="29D89D4D" w:rsidR="00CC5A20" w:rsidRDefault="00957B5A" w:rsidP="00783371">
    <w:pPr>
      <w:pBdr>
        <w:top w:val="nil"/>
        <w:left w:val="nil"/>
        <w:bottom w:val="nil"/>
        <w:right w:val="nil"/>
        <w:between w:val="nil"/>
      </w:pBdr>
      <w:tabs>
        <w:tab w:val="left" w:pos="576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JDF </w:t>
    </w:r>
    <w:r w:rsidR="003E73F7">
      <w:rPr>
        <w:rFonts w:ascii="Arial" w:eastAsia="Arial" w:hAnsi="Arial" w:cs="Arial"/>
        <w:color w:val="000000"/>
        <w:sz w:val="16"/>
        <w:szCs w:val="16"/>
      </w:rPr>
      <w:t>1782</w:t>
    </w:r>
    <w:r w:rsidR="00783371">
      <w:rPr>
        <w:rFonts w:ascii="Arial" w:eastAsia="Arial" w:hAnsi="Arial" w:cs="Arial"/>
        <w:color w:val="000000"/>
        <w:sz w:val="16"/>
        <w:szCs w:val="16"/>
      </w:rPr>
      <w:t xml:space="preserve"> - </w:t>
    </w:r>
    <w:r>
      <w:rPr>
        <w:rFonts w:ascii="Arial" w:eastAsia="Arial" w:hAnsi="Arial" w:cs="Arial"/>
        <w:color w:val="000000"/>
        <w:sz w:val="16"/>
        <w:szCs w:val="16"/>
      </w:rPr>
      <w:t xml:space="preserve">Order </w:t>
    </w:r>
    <w:r w:rsidR="000139EF" w:rsidRPr="000139EF">
      <w:rPr>
        <w:rFonts w:ascii="Arial" w:eastAsia="Arial" w:hAnsi="Arial" w:cs="Arial"/>
        <w:i/>
        <w:color w:val="000000"/>
        <w:sz w:val="16"/>
        <w:szCs w:val="16"/>
      </w:rPr>
      <w:t>re</w:t>
    </w:r>
    <w:r>
      <w:rPr>
        <w:rFonts w:ascii="Arial" w:eastAsia="Arial" w:hAnsi="Arial" w:cs="Arial"/>
        <w:color w:val="000000"/>
        <w:sz w:val="16"/>
        <w:szCs w:val="16"/>
      </w:rPr>
      <w:t xml:space="preserve"> Special Immigrant Juvenile Status</w:t>
    </w:r>
    <w:r w:rsidR="00783371">
      <w:rPr>
        <w:rFonts w:ascii="Arial" w:eastAsia="Arial" w:hAnsi="Arial" w:cs="Arial"/>
        <w:color w:val="000000"/>
        <w:sz w:val="16"/>
        <w:szCs w:val="16"/>
      </w:rPr>
      <w:tab/>
      <w:t>R: August 9, 2021</w:t>
    </w:r>
    <w:r w:rsidR="00783371">
      <w:rPr>
        <w:rFonts w:ascii="Arial" w:eastAsia="Arial" w:hAnsi="Arial" w:cs="Arial"/>
        <w:color w:val="000000"/>
        <w:sz w:val="16"/>
        <w:szCs w:val="16"/>
      </w:rPr>
      <w:tab/>
    </w:r>
    <w:r w:rsidR="00783371" w:rsidRPr="00783371">
      <w:rPr>
        <w:rFonts w:ascii="Arial" w:eastAsia="Arial" w:hAnsi="Arial" w:cs="Arial"/>
        <w:color w:val="000000"/>
        <w:sz w:val="16"/>
        <w:szCs w:val="16"/>
      </w:rPr>
      <w:t xml:space="preserve">Page </w:t>
    </w:r>
    <w:r w:rsidR="00783371" w:rsidRPr="00783371">
      <w:rPr>
        <w:rFonts w:ascii="Arial" w:eastAsia="Arial" w:hAnsi="Arial" w:cs="Arial"/>
        <w:color w:val="000000"/>
        <w:sz w:val="16"/>
        <w:szCs w:val="16"/>
      </w:rPr>
      <w:fldChar w:fldCharType="begin"/>
    </w:r>
    <w:r w:rsidR="00783371" w:rsidRPr="00783371">
      <w:rPr>
        <w:rFonts w:ascii="Arial" w:eastAsia="Arial" w:hAnsi="Arial" w:cs="Arial"/>
        <w:color w:val="000000"/>
        <w:sz w:val="16"/>
        <w:szCs w:val="16"/>
      </w:rPr>
      <w:instrText xml:space="preserve"> PAGE </w:instrText>
    </w:r>
    <w:r w:rsidR="00783371" w:rsidRPr="00783371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783371" w:rsidRPr="00783371">
      <w:rPr>
        <w:rFonts w:ascii="Arial" w:eastAsia="Arial" w:hAnsi="Arial" w:cs="Arial"/>
        <w:color w:val="000000"/>
        <w:sz w:val="16"/>
        <w:szCs w:val="16"/>
      </w:rPr>
      <w:t>1</w:t>
    </w:r>
    <w:r w:rsidR="00783371" w:rsidRPr="00783371">
      <w:rPr>
        <w:rFonts w:ascii="Arial" w:eastAsia="Arial" w:hAnsi="Arial" w:cs="Arial"/>
        <w:color w:val="000000"/>
        <w:sz w:val="16"/>
        <w:szCs w:val="16"/>
      </w:rPr>
      <w:fldChar w:fldCharType="end"/>
    </w:r>
    <w:r w:rsidR="00783371" w:rsidRPr="00783371">
      <w:rPr>
        <w:rFonts w:ascii="Arial" w:eastAsia="Arial" w:hAnsi="Arial" w:cs="Arial"/>
        <w:color w:val="000000"/>
        <w:sz w:val="16"/>
        <w:szCs w:val="16"/>
      </w:rPr>
      <w:t xml:space="preserve"> of </w:t>
    </w:r>
    <w:r w:rsidR="0025094E">
      <w:rPr>
        <w:rFonts w:ascii="Arial" w:eastAsia="Arial" w:hAnsi="Arial" w:cs="Arial"/>
        <w:color w:val="00000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8556" w14:textId="77777777" w:rsidR="00B97543" w:rsidRDefault="00B97543">
      <w:r>
        <w:separator/>
      </w:r>
    </w:p>
  </w:footnote>
  <w:footnote w:type="continuationSeparator" w:id="0">
    <w:p w14:paraId="1C777B33" w14:textId="77777777" w:rsidR="00B97543" w:rsidRDefault="00B9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4A2"/>
    <w:multiLevelType w:val="multilevel"/>
    <w:tmpl w:val="155272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❏"/>
      <w:lvlJc w:val="left"/>
      <w:pPr>
        <w:ind w:left="1440" w:hanging="360"/>
      </w:pPr>
    </w:lvl>
    <w:lvl w:ilvl="2">
      <w:start w:val="1"/>
      <w:numFmt w:val="bullet"/>
      <w:lvlText w:val="❏"/>
      <w:lvlJc w:val="left"/>
      <w:pPr>
        <w:ind w:left="2160" w:hanging="180"/>
      </w:pPr>
    </w:lvl>
    <w:lvl w:ilvl="3">
      <w:start w:val="1"/>
      <w:numFmt w:val="bullet"/>
      <w:lvlText w:val="❏"/>
      <w:lvlJc w:val="left"/>
      <w:pPr>
        <w:ind w:left="2880" w:hanging="360"/>
      </w:pPr>
    </w:lvl>
    <w:lvl w:ilvl="4">
      <w:start w:val="1"/>
      <w:numFmt w:val="bullet"/>
      <w:lvlText w:val="❏"/>
      <w:lvlJc w:val="left"/>
      <w:pPr>
        <w:ind w:left="3600" w:hanging="360"/>
      </w:pPr>
    </w:lvl>
    <w:lvl w:ilvl="5">
      <w:start w:val="1"/>
      <w:numFmt w:val="bullet"/>
      <w:lvlText w:val="❏"/>
      <w:lvlJc w:val="left"/>
      <w:pPr>
        <w:ind w:left="4320" w:hanging="180"/>
      </w:pPr>
    </w:lvl>
    <w:lvl w:ilvl="6">
      <w:start w:val="1"/>
      <w:numFmt w:val="bullet"/>
      <w:lvlText w:val="❏"/>
      <w:lvlJc w:val="left"/>
      <w:pPr>
        <w:ind w:left="5040" w:hanging="360"/>
      </w:pPr>
    </w:lvl>
    <w:lvl w:ilvl="7">
      <w:start w:val="1"/>
      <w:numFmt w:val="bullet"/>
      <w:lvlText w:val="❏"/>
      <w:lvlJc w:val="left"/>
      <w:pPr>
        <w:ind w:left="5760" w:hanging="360"/>
      </w:pPr>
    </w:lvl>
    <w:lvl w:ilvl="8">
      <w:start w:val="1"/>
      <w:numFmt w:val="bullet"/>
      <w:lvlText w:val="❏"/>
      <w:lvlJc w:val="left"/>
      <w:pPr>
        <w:ind w:left="6480" w:hanging="180"/>
      </w:pPr>
    </w:lvl>
  </w:abstractNum>
  <w:abstractNum w:abstractNumId="1" w15:restartNumberingAfterBreak="0">
    <w:nsid w:val="20731FA6"/>
    <w:multiLevelType w:val="multilevel"/>
    <w:tmpl w:val="D32E4956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C862BEC"/>
    <w:multiLevelType w:val="multilevel"/>
    <w:tmpl w:val="63448B80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7114024"/>
    <w:multiLevelType w:val="multilevel"/>
    <w:tmpl w:val="BA76D35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A380D14"/>
    <w:multiLevelType w:val="multilevel"/>
    <w:tmpl w:val="D38ACE02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20"/>
    <w:rsid w:val="000139EF"/>
    <w:rsid w:val="000741E9"/>
    <w:rsid w:val="000B6FA0"/>
    <w:rsid w:val="000F4C75"/>
    <w:rsid w:val="00124B6C"/>
    <w:rsid w:val="00142132"/>
    <w:rsid w:val="001564CF"/>
    <w:rsid w:val="001B1056"/>
    <w:rsid w:val="002435FA"/>
    <w:rsid w:val="0025094E"/>
    <w:rsid w:val="002C35E9"/>
    <w:rsid w:val="002F77D5"/>
    <w:rsid w:val="003206D8"/>
    <w:rsid w:val="003A12BC"/>
    <w:rsid w:val="003B305A"/>
    <w:rsid w:val="003E73F7"/>
    <w:rsid w:val="004608E7"/>
    <w:rsid w:val="004C5E65"/>
    <w:rsid w:val="004D79A4"/>
    <w:rsid w:val="004E1818"/>
    <w:rsid w:val="005765CC"/>
    <w:rsid w:val="005F47D0"/>
    <w:rsid w:val="006451E3"/>
    <w:rsid w:val="00674424"/>
    <w:rsid w:val="006C5B01"/>
    <w:rsid w:val="00780036"/>
    <w:rsid w:val="00783371"/>
    <w:rsid w:val="007D2A33"/>
    <w:rsid w:val="007F5F69"/>
    <w:rsid w:val="008951E1"/>
    <w:rsid w:val="00956769"/>
    <w:rsid w:val="00957B5A"/>
    <w:rsid w:val="00985963"/>
    <w:rsid w:val="009C06CB"/>
    <w:rsid w:val="00A31971"/>
    <w:rsid w:val="00A37225"/>
    <w:rsid w:val="00AB6174"/>
    <w:rsid w:val="00B17324"/>
    <w:rsid w:val="00B30943"/>
    <w:rsid w:val="00B90ED4"/>
    <w:rsid w:val="00B97543"/>
    <w:rsid w:val="00BD793D"/>
    <w:rsid w:val="00BF2BA7"/>
    <w:rsid w:val="00C05C2D"/>
    <w:rsid w:val="00C66952"/>
    <w:rsid w:val="00C91DDD"/>
    <w:rsid w:val="00C965F3"/>
    <w:rsid w:val="00CC5A20"/>
    <w:rsid w:val="00CD665D"/>
    <w:rsid w:val="00CE2DFF"/>
    <w:rsid w:val="00D10DA0"/>
    <w:rsid w:val="00D303F3"/>
    <w:rsid w:val="00D71CBD"/>
    <w:rsid w:val="00D73974"/>
    <w:rsid w:val="00D93296"/>
    <w:rsid w:val="00E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5CFC"/>
  <w15:docId w15:val="{F6B6E4DA-E5B2-4965-A91E-00F079A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line="360" w:lineRule="auto"/>
    </w:pPr>
    <w:rPr>
      <w:rFonts w:ascii="Arial" w:hAnsi="Arial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4C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2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2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2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62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22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6228"/>
  </w:style>
  <w:style w:type="character" w:customStyle="1" w:styleId="num2">
    <w:name w:val="num2"/>
    <w:rsid w:val="008F0977"/>
    <w:rPr>
      <w:b/>
      <w:bCs/>
    </w:rPr>
  </w:style>
  <w:style w:type="character" w:customStyle="1" w:styleId="chapeau">
    <w:name w:val="chapeau"/>
    <w:rsid w:val="008F09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4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2eihklXpFfrXh1x+jo4H7OzLDg==">AMUW2mUK+xvxGmSLVRRJulYe409It92cCe2DGBHB8nF1YlDm4UQBeXkvi6eQ8nsnlNS6QbR1DVAq8/S54hOOaVB8XrmqY6PlIdLVNfFXv1AGZBwgcu8H9Ze5JBhuJ7iWT6Psq1+8PKlS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</dc:creator>
  <cp:lastModifiedBy>Lily Slagle</cp:lastModifiedBy>
  <cp:revision>51</cp:revision>
  <dcterms:created xsi:type="dcterms:W3CDTF">2021-08-09T12:48:00Z</dcterms:created>
  <dcterms:modified xsi:type="dcterms:W3CDTF">2021-08-09T15:56:00Z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0x010100529995FA7B51C642BEAA907F3B93D5A9</vt:lpwstr>
  </property>
</Properties>
</file>