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086" w:rsidRPr="00BF33A0" w:rsidRDefault="00866700" w:rsidP="00C36086">
      <w:pPr>
        <w:pStyle w:val="Heading1"/>
        <w:jc w:val="center"/>
        <w:rPr>
          <w:sz w:val="24"/>
          <w:szCs w:val="24"/>
        </w:rPr>
      </w:pPr>
      <w:bookmarkStart w:id="0" w:name="_GoBack"/>
      <w:bookmarkEnd w:id="0"/>
      <w:r>
        <w:rPr>
          <w:sz w:val="24"/>
          <w:szCs w:val="24"/>
        </w:rPr>
        <w:t>Minutes</w:t>
      </w:r>
    </w:p>
    <w:p w:rsidR="00C36086" w:rsidRPr="00BF33A0" w:rsidRDefault="00C36086" w:rsidP="00C36086">
      <w:pPr>
        <w:rPr>
          <w:sz w:val="24"/>
          <w:szCs w:val="24"/>
        </w:rPr>
      </w:pPr>
    </w:p>
    <w:p w:rsidR="00C36086" w:rsidRPr="00BF33A0" w:rsidRDefault="00C36086" w:rsidP="00C36086">
      <w:pPr>
        <w:jc w:val="center"/>
        <w:rPr>
          <w:b/>
          <w:sz w:val="24"/>
          <w:szCs w:val="24"/>
        </w:rPr>
      </w:pPr>
      <w:r w:rsidRPr="00BF33A0">
        <w:rPr>
          <w:b/>
          <w:sz w:val="24"/>
          <w:szCs w:val="24"/>
        </w:rPr>
        <w:t>COLORADO SUPREME COURT</w:t>
      </w:r>
    </w:p>
    <w:p w:rsidR="00C36086" w:rsidRPr="00BF33A0" w:rsidRDefault="004653D9" w:rsidP="00C36086">
      <w:pPr>
        <w:jc w:val="center"/>
        <w:rPr>
          <w:b/>
          <w:sz w:val="24"/>
          <w:szCs w:val="24"/>
        </w:rPr>
      </w:pPr>
      <w:r>
        <w:rPr>
          <w:b/>
          <w:sz w:val="24"/>
          <w:szCs w:val="24"/>
        </w:rPr>
        <w:t>WATER COURT COMMITTEE</w:t>
      </w:r>
    </w:p>
    <w:p w:rsidR="00C36086" w:rsidRPr="00BF33A0" w:rsidRDefault="00C36086" w:rsidP="00C36086">
      <w:pPr>
        <w:rPr>
          <w:b/>
          <w:sz w:val="24"/>
          <w:szCs w:val="24"/>
        </w:rPr>
      </w:pPr>
    </w:p>
    <w:p w:rsidR="00C36086" w:rsidRPr="00BF33A0" w:rsidRDefault="003F0D3F" w:rsidP="00C36086">
      <w:pPr>
        <w:jc w:val="center"/>
        <w:rPr>
          <w:sz w:val="24"/>
          <w:szCs w:val="24"/>
        </w:rPr>
      </w:pPr>
      <w:r>
        <w:rPr>
          <w:sz w:val="24"/>
          <w:szCs w:val="24"/>
        </w:rPr>
        <w:t>Friday</w:t>
      </w:r>
      <w:r w:rsidR="00C36086" w:rsidRPr="00BF33A0">
        <w:rPr>
          <w:sz w:val="24"/>
          <w:szCs w:val="24"/>
        </w:rPr>
        <w:t xml:space="preserve">, </w:t>
      </w:r>
      <w:r w:rsidR="00AD12D9">
        <w:rPr>
          <w:sz w:val="24"/>
          <w:szCs w:val="24"/>
        </w:rPr>
        <w:t>October 12</w:t>
      </w:r>
      <w:r>
        <w:rPr>
          <w:sz w:val="24"/>
          <w:szCs w:val="24"/>
        </w:rPr>
        <w:t>, 2018</w:t>
      </w:r>
      <w:r w:rsidR="00C57C7C">
        <w:rPr>
          <w:sz w:val="24"/>
          <w:szCs w:val="24"/>
        </w:rPr>
        <w:t>, 1:3</w:t>
      </w:r>
      <w:r w:rsidR="00C36086" w:rsidRPr="00BF33A0">
        <w:rPr>
          <w:sz w:val="24"/>
          <w:szCs w:val="24"/>
        </w:rPr>
        <w:t>0 p.m.</w:t>
      </w:r>
    </w:p>
    <w:p w:rsidR="00C36086" w:rsidRPr="00BF33A0" w:rsidRDefault="00C36086" w:rsidP="00C36086">
      <w:pPr>
        <w:jc w:val="center"/>
        <w:rPr>
          <w:sz w:val="24"/>
          <w:szCs w:val="24"/>
        </w:rPr>
      </w:pPr>
      <w:r w:rsidRPr="00BF33A0">
        <w:rPr>
          <w:sz w:val="24"/>
          <w:szCs w:val="24"/>
        </w:rPr>
        <w:t xml:space="preserve">Ralph L. Carr Colorado Judicial Center </w:t>
      </w:r>
    </w:p>
    <w:p w:rsidR="00C36086" w:rsidRPr="00BF33A0" w:rsidRDefault="00C36086" w:rsidP="00C36086">
      <w:pPr>
        <w:jc w:val="center"/>
        <w:rPr>
          <w:sz w:val="24"/>
          <w:szCs w:val="24"/>
        </w:rPr>
      </w:pPr>
      <w:r w:rsidRPr="00BF33A0">
        <w:rPr>
          <w:sz w:val="24"/>
          <w:szCs w:val="24"/>
        </w:rPr>
        <w:t>2 E.14</w:t>
      </w:r>
      <w:r w:rsidRPr="00BF33A0">
        <w:rPr>
          <w:sz w:val="24"/>
          <w:szCs w:val="24"/>
          <w:vertAlign w:val="superscript"/>
        </w:rPr>
        <w:t>th</w:t>
      </w:r>
      <w:r w:rsidRPr="00BF33A0">
        <w:rPr>
          <w:sz w:val="24"/>
          <w:szCs w:val="24"/>
        </w:rPr>
        <w:t xml:space="preserve"> Ave., Denver CO 80203</w:t>
      </w:r>
    </w:p>
    <w:p w:rsidR="00C36086" w:rsidRDefault="00A900A4" w:rsidP="00C36086">
      <w:pPr>
        <w:jc w:val="center"/>
        <w:rPr>
          <w:sz w:val="24"/>
          <w:szCs w:val="24"/>
        </w:rPr>
      </w:pPr>
      <w:r>
        <w:rPr>
          <w:sz w:val="24"/>
          <w:szCs w:val="24"/>
        </w:rPr>
        <w:t>Fourth Floor</w:t>
      </w:r>
      <w:r w:rsidR="00C36086" w:rsidRPr="00BF33A0">
        <w:rPr>
          <w:sz w:val="24"/>
          <w:szCs w:val="24"/>
        </w:rPr>
        <w:t xml:space="preserve">, </w:t>
      </w:r>
      <w:r>
        <w:rPr>
          <w:sz w:val="24"/>
          <w:szCs w:val="24"/>
        </w:rPr>
        <w:t>Supreme Court</w:t>
      </w:r>
      <w:r w:rsidR="004653D9">
        <w:rPr>
          <w:sz w:val="24"/>
          <w:szCs w:val="24"/>
        </w:rPr>
        <w:t xml:space="preserve"> Conference Room</w:t>
      </w:r>
    </w:p>
    <w:p w:rsidR="00125EA9" w:rsidRDefault="00125EA9" w:rsidP="00C36086">
      <w:pPr>
        <w:jc w:val="center"/>
        <w:rPr>
          <w:sz w:val="24"/>
          <w:szCs w:val="24"/>
        </w:rPr>
      </w:pPr>
    </w:p>
    <w:p w:rsidR="00125EA9" w:rsidRDefault="00125EA9" w:rsidP="00C36086">
      <w:pPr>
        <w:jc w:val="center"/>
        <w:rPr>
          <w:sz w:val="24"/>
          <w:szCs w:val="24"/>
        </w:rPr>
      </w:pPr>
    </w:p>
    <w:tbl>
      <w:tblPr>
        <w:tblW w:w="0" w:type="auto"/>
        <w:tblInd w:w="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38"/>
        <w:gridCol w:w="1260"/>
        <w:gridCol w:w="1350"/>
      </w:tblGrid>
      <w:tr w:rsidR="00125EA9" w:rsidTr="006F424C">
        <w:tc>
          <w:tcPr>
            <w:tcW w:w="5238" w:type="dxa"/>
            <w:tcBorders>
              <w:top w:val="single" w:sz="6" w:space="0" w:color="auto"/>
              <w:left w:val="single" w:sz="6" w:space="0" w:color="auto"/>
              <w:bottom w:val="single" w:sz="6" w:space="0" w:color="auto"/>
              <w:right w:val="single" w:sz="6" w:space="0" w:color="auto"/>
            </w:tcBorders>
            <w:hideMark/>
          </w:tcPr>
          <w:p w:rsidR="00125EA9" w:rsidRDefault="00125EA9" w:rsidP="006F424C">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Name</w:t>
            </w:r>
          </w:p>
        </w:tc>
        <w:tc>
          <w:tcPr>
            <w:tcW w:w="1260" w:type="dxa"/>
            <w:tcBorders>
              <w:top w:val="single" w:sz="6" w:space="0" w:color="auto"/>
              <w:left w:val="single" w:sz="6" w:space="0" w:color="auto"/>
              <w:bottom w:val="single" w:sz="6" w:space="0" w:color="auto"/>
              <w:right w:val="single" w:sz="6" w:space="0" w:color="auto"/>
            </w:tcBorders>
            <w:hideMark/>
          </w:tcPr>
          <w:p w:rsidR="00125EA9" w:rsidRDefault="00125EA9" w:rsidP="006F424C">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Present</w:t>
            </w:r>
          </w:p>
        </w:tc>
        <w:tc>
          <w:tcPr>
            <w:tcW w:w="1350" w:type="dxa"/>
            <w:tcBorders>
              <w:top w:val="single" w:sz="6" w:space="0" w:color="auto"/>
              <w:left w:val="single" w:sz="6" w:space="0" w:color="auto"/>
              <w:bottom w:val="single" w:sz="6" w:space="0" w:color="auto"/>
              <w:right w:val="single" w:sz="6" w:space="0" w:color="auto"/>
            </w:tcBorders>
            <w:hideMark/>
          </w:tcPr>
          <w:p w:rsidR="00125EA9" w:rsidRDefault="00125EA9" w:rsidP="006F424C">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Excused</w:t>
            </w:r>
          </w:p>
        </w:tc>
      </w:tr>
      <w:tr w:rsidR="00125EA9" w:rsidTr="006F424C">
        <w:tc>
          <w:tcPr>
            <w:tcW w:w="5238" w:type="dxa"/>
            <w:tcBorders>
              <w:top w:val="single" w:sz="6" w:space="0" w:color="auto"/>
              <w:left w:val="single" w:sz="6" w:space="0" w:color="auto"/>
              <w:bottom w:val="single" w:sz="6" w:space="0" w:color="auto"/>
              <w:right w:val="single" w:sz="6" w:space="0" w:color="auto"/>
            </w:tcBorders>
            <w:hideMark/>
          </w:tcPr>
          <w:p w:rsidR="00125EA9" w:rsidRDefault="00125EA9" w:rsidP="006F424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Justice Monica Márquez, Chair  </w:t>
            </w:r>
          </w:p>
        </w:tc>
        <w:tc>
          <w:tcPr>
            <w:tcW w:w="1260" w:type="dxa"/>
            <w:tcBorders>
              <w:top w:val="single" w:sz="6" w:space="0" w:color="auto"/>
              <w:left w:val="single" w:sz="6" w:space="0" w:color="auto"/>
              <w:bottom w:val="single" w:sz="6" w:space="0" w:color="auto"/>
              <w:right w:val="single" w:sz="6" w:space="0" w:color="auto"/>
            </w:tcBorders>
            <w:hideMark/>
          </w:tcPr>
          <w:p w:rsidR="00125EA9" w:rsidRDefault="00125EA9" w:rsidP="006F424C">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tcPr>
          <w:p w:rsidR="00125EA9" w:rsidRDefault="00125EA9" w:rsidP="006F424C">
            <w:pPr>
              <w:pStyle w:val="NoSpacing"/>
              <w:spacing w:line="276" w:lineRule="auto"/>
              <w:jc w:val="center"/>
              <w:rPr>
                <w:rFonts w:ascii="Times New Roman" w:hAnsi="Times New Roman" w:cs="Times New Roman"/>
                <w:sz w:val="24"/>
                <w:szCs w:val="24"/>
              </w:rPr>
            </w:pPr>
          </w:p>
        </w:tc>
      </w:tr>
      <w:tr w:rsidR="00125EA9" w:rsidTr="006F424C">
        <w:tc>
          <w:tcPr>
            <w:tcW w:w="5238" w:type="dxa"/>
            <w:tcBorders>
              <w:top w:val="single" w:sz="6" w:space="0" w:color="auto"/>
              <w:left w:val="single" w:sz="6" w:space="0" w:color="auto"/>
              <w:bottom w:val="single" w:sz="6" w:space="0" w:color="auto"/>
              <w:right w:val="single" w:sz="6" w:space="0" w:color="auto"/>
            </w:tcBorders>
            <w:hideMark/>
          </w:tcPr>
          <w:p w:rsidR="00125EA9" w:rsidRDefault="00125EA9" w:rsidP="006F424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Justice (Ret.) Gregory Hobbs </w:t>
            </w:r>
          </w:p>
        </w:tc>
        <w:tc>
          <w:tcPr>
            <w:tcW w:w="1260" w:type="dxa"/>
            <w:tcBorders>
              <w:top w:val="single" w:sz="6" w:space="0" w:color="auto"/>
              <w:left w:val="single" w:sz="6" w:space="0" w:color="auto"/>
              <w:bottom w:val="single" w:sz="6" w:space="0" w:color="auto"/>
              <w:right w:val="single" w:sz="6" w:space="0" w:color="auto"/>
            </w:tcBorders>
            <w:hideMark/>
          </w:tcPr>
          <w:p w:rsidR="00125EA9" w:rsidRDefault="00125EA9" w:rsidP="006F424C">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rsidR="00125EA9" w:rsidRDefault="00125EA9" w:rsidP="006F424C">
            <w:pPr>
              <w:spacing w:line="276" w:lineRule="auto"/>
              <w:rPr>
                <w:sz w:val="22"/>
                <w:szCs w:val="22"/>
              </w:rPr>
            </w:pPr>
          </w:p>
        </w:tc>
      </w:tr>
      <w:tr w:rsidR="00125EA9" w:rsidTr="006F424C">
        <w:tc>
          <w:tcPr>
            <w:tcW w:w="5238" w:type="dxa"/>
            <w:tcBorders>
              <w:top w:val="single" w:sz="6" w:space="0" w:color="auto"/>
              <w:left w:val="single" w:sz="6" w:space="0" w:color="auto"/>
              <w:bottom w:val="single" w:sz="6" w:space="0" w:color="auto"/>
              <w:right w:val="single" w:sz="6" w:space="0" w:color="auto"/>
            </w:tcBorders>
            <w:hideMark/>
          </w:tcPr>
          <w:p w:rsidR="00125EA9" w:rsidRDefault="00125EA9" w:rsidP="006F424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Judge (Ret.) John Kuenhold </w:t>
            </w:r>
          </w:p>
        </w:tc>
        <w:tc>
          <w:tcPr>
            <w:tcW w:w="1260" w:type="dxa"/>
            <w:tcBorders>
              <w:top w:val="single" w:sz="6" w:space="0" w:color="auto"/>
              <w:left w:val="single" w:sz="6" w:space="0" w:color="auto"/>
              <w:bottom w:val="single" w:sz="6" w:space="0" w:color="auto"/>
              <w:right w:val="single" w:sz="6" w:space="0" w:color="auto"/>
            </w:tcBorders>
          </w:tcPr>
          <w:p w:rsidR="00125EA9" w:rsidRDefault="00125EA9" w:rsidP="006F424C">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rsidR="00125EA9" w:rsidRDefault="00125EA9" w:rsidP="006F424C">
            <w:pPr>
              <w:spacing w:line="276" w:lineRule="auto"/>
              <w:jc w:val="center"/>
              <w:rPr>
                <w:sz w:val="24"/>
                <w:szCs w:val="24"/>
              </w:rPr>
            </w:pPr>
          </w:p>
        </w:tc>
      </w:tr>
      <w:tr w:rsidR="00125EA9" w:rsidTr="006F424C">
        <w:tc>
          <w:tcPr>
            <w:tcW w:w="5238" w:type="dxa"/>
            <w:tcBorders>
              <w:top w:val="single" w:sz="6" w:space="0" w:color="auto"/>
              <w:left w:val="single" w:sz="6" w:space="0" w:color="auto"/>
              <w:bottom w:val="single" w:sz="6" w:space="0" w:color="auto"/>
              <w:right w:val="single" w:sz="6" w:space="0" w:color="auto"/>
            </w:tcBorders>
            <w:hideMark/>
          </w:tcPr>
          <w:p w:rsidR="00125EA9" w:rsidRDefault="00125EA9" w:rsidP="006F424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Judge (Ret.) Thomas Ossola</w:t>
            </w:r>
          </w:p>
        </w:tc>
        <w:tc>
          <w:tcPr>
            <w:tcW w:w="1260" w:type="dxa"/>
            <w:tcBorders>
              <w:top w:val="single" w:sz="6" w:space="0" w:color="auto"/>
              <w:left w:val="single" w:sz="6" w:space="0" w:color="auto"/>
              <w:bottom w:val="single" w:sz="6" w:space="0" w:color="auto"/>
              <w:right w:val="single" w:sz="6" w:space="0" w:color="auto"/>
            </w:tcBorders>
            <w:hideMark/>
          </w:tcPr>
          <w:p w:rsidR="00125EA9" w:rsidRDefault="00125EA9" w:rsidP="006F424C">
            <w:pPr>
              <w:spacing w:line="276" w:lineRule="auto"/>
              <w:jc w:val="center"/>
              <w:rPr>
                <w:sz w:val="22"/>
                <w:szCs w:val="22"/>
              </w:rPr>
            </w:pPr>
          </w:p>
        </w:tc>
        <w:tc>
          <w:tcPr>
            <w:tcW w:w="1350" w:type="dxa"/>
            <w:tcBorders>
              <w:top w:val="single" w:sz="6" w:space="0" w:color="auto"/>
              <w:left w:val="single" w:sz="6" w:space="0" w:color="auto"/>
              <w:bottom w:val="single" w:sz="6" w:space="0" w:color="auto"/>
              <w:right w:val="single" w:sz="6" w:space="0" w:color="auto"/>
            </w:tcBorders>
            <w:hideMark/>
          </w:tcPr>
          <w:p w:rsidR="00125EA9" w:rsidRDefault="00D04812" w:rsidP="006F424C">
            <w:pPr>
              <w:spacing w:line="276" w:lineRule="auto"/>
              <w:jc w:val="center"/>
              <w:rPr>
                <w:sz w:val="24"/>
                <w:szCs w:val="24"/>
              </w:rPr>
            </w:pPr>
            <w:r>
              <w:rPr>
                <w:sz w:val="24"/>
                <w:szCs w:val="24"/>
              </w:rPr>
              <w:t>X</w:t>
            </w:r>
          </w:p>
        </w:tc>
      </w:tr>
      <w:tr w:rsidR="00125EA9" w:rsidTr="006F424C">
        <w:tc>
          <w:tcPr>
            <w:tcW w:w="5238" w:type="dxa"/>
            <w:tcBorders>
              <w:top w:val="single" w:sz="6" w:space="0" w:color="auto"/>
              <w:left w:val="single" w:sz="6" w:space="0" w:color="auto"/>
              <w:bottom w:val="single" w:sz="6" w:space="0" w:color="auto"/>
              <w:right w:val="single" w:sz="6" w:space="0" w:color="auto"/>
            </w:tcBorders>
            <w:hideMark/>
          </w:tcPr>
          <w:p w:rsidR="00125EA9" w:rsidRDefault="00125EA9" w:rsidP="006F424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Referee John Cowan</w:t>
            </w:r>
          </w:p>
        </w:tc>
        <w:tc>
          <w:tcPr>
            <w:tcW w:w="1260" w:type="dxa"/>
            <w:tcBorders>
              <w:top w:val="single" w:sz="6" w:space="0" w:color="auto"/>
              <w:left w:val="single" w:sz="6" w:space="0" w:color="auto"/>
              <w:bottom w:val="single" w:sz="6" w:space="0" w:color="auto"/>
              <w:right w:val="single" w:sz="6" w:space="0" w:color="auto"/>
            </w:tcBorders>
            <w:hideMark/>
          </w:tcPr>
          <w:p w:rsidR="00125EA9" w:rsidRDefault="00125EA9" w:rsidP="006F424C">
            <w:pPr>
              <w:spacing w:line="276" w:lineRule="auto"/>
              <w:jc w:val="center"/>
              <w:rPr>
                <w:sz w:val="22"/>
                <w:szCs w:val="22"/>
              </w:rPr>
            </w:pPr>
            <w:r>
              <w:rPr>
                <w:sz w:val="22"/>
                <w:szCs w:val="22"/>
              </w:rPr>
              <w:t>X</w:t>
            </w:r>
          </w:p>
        </w:tc>
        <w:tc>
          <w:tcPr>
            <w:tcW w:w="1350" w:type="dxa"/>
            <w:tcBorders>
              <w:top w:val="single" w:sz="6" w:space="0" w:color="auto"/>
              <w:left w:val="single" w:sz="6" w:space="0" w:color="auto"/>
              <w:bottom w:val="single" w:sz="6" w:space="0" w:color="auto"/>
              <w:right w:val="single" w:sz="6" w:space="0" w:color="auto"/>
            </w:tcBorders>
            <w:hideMark/>
          </w:tcPr>
          <w:p w:rsidR="00125EA9" w:rsidRDefault="00125EA9" w:rsidP="006F424C">
            <w:pPr>
              <w:spacing w:line="276" w:lineRule="auto"/>
              <w:jc w:val="center"/>
              <w:rPr>
                <w:sz w:val="22"/>
                <w:szCs w:val="22"/>
              </w:rPr>
            </w:pPr>
          </w:p>
        </w:tc>
      </w:tr>
      <w:tr w:rsidR="00125EA9" w:rsidTr="006F424C">
        <w:tc>
          <w:tcPr>
            <w:tcW w:w="5238" w:type="dxa"/>
            <w:tcBorders>
              <w:top w:val="single" w:sz="6" w:space="0" w:color="auto"/>
              <w:left w:val="single" w:sz="6" w:space="0" w:color="auto"/>
              <w:bottom w:val="single" w:sz="6" w:space="0" w:color="auto"/>
              <w:right w:val="single" w:sz="6" w:space="0" w:color="auto"/>
            </w:tcBorders>
          </w:tcPr>
          <w:p w:rsidR="00125EA9" w:rsidRDefault="00125EA9" w:rsidP="006F424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Referee Nicolas Sarmiento</w:t>
            </w:r>
          </w:p>
        </w:tc>
        <w:tc>
          <w:tcPr>
            <w:tcW w:w="1260" w:type="dxa"/>
            <w:tcBorders>
              <w:top w:val="single" w:sz="6" w:space="0" w:color="auto"/>
              <w:left w:val="single" w:sz="6" w:space="0" w:color="auto"/>
              <w:bottom w:val="single" w:sz="6" w:space="0" w:color="auto"/>
              <w:right w:val="single" w:sz="6" w:space="0" w:color="auto"/>
            </w:tcBorders>
          </w:tcPr>
          <w:p w:rsidR="00125EA9" w:rsidRDefault="00125EA9" w:rsidP="006F424C">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tcPr>
          <w:p w:rsidR="00125EA9" w:rsidRDefault="00125EA9" w:rsidP="006F424C">
            <w:pPr>
              <w:spacing w:line="276" w:lineRule="auto"/>
              <w:rPr>
                <w:sz w:val="22"/>
                <w:szCs w:val="22"/>
              </w:rPr>
            </w:pPr>
          </w:p>
        </w:tc>
      </w:tr>
      <w:tr w:rsidR="00125EA9" w:rsidTr="006F424C">
        <w:tc>
          <w:tcPr>
            <w:tcW w:w="5238" w:type="dxa"/>
            <w:tcBorders>
              <w:top w:val="single" w:sz="6" w:space="0" w:color="auto"/>
              <w:left w:val="single" w:sz="6" w:space="0" w:color="auto"/>
              <w:bottom w:val="single" w:sz="6" w:space="0" w:color="auto"/>
              <w:right w:val="single" w:sz="6" w:space="0" w:color="auto"/>
            </w:tcBorders>
          </w:tcPr>
          <w:p w:rsidR="00125EA9" w:rsidRDefault="00125EA9" w:rsidP="006F424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Referee Susan Ryan</w:t>
            </w:r>
          </w:p>
        </w:tc>
        <w:tc>
          <w:tcPr>
            <w:tcW w:w="1260" w:type="dxa"/>
            <w:tcBorders>
              <w:top w:val="single" w:sz="6" w:space="0" w:color="auto"/>
              <w:left w:val="single" w:sz="6" w:space="0" w:color="auto"/>
              <w:bottom w:val="single" w:sz="6" w:space="0" w:color="auto"/>
              <w:right w:val="single" w:sz="6" w:space="0" w:color="auto"/>
            </w:tcBorders>
          </w:tcPr>
          <w:p w:rsidR="00125EA9" w:rsidRDefault="00125EA9" w:rsidP="006F424C">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tcPr>
          <w:p w:rsidR="00125EA9" w:rsidRDefault="00125EA9" w:rsidP="006F424C">
            <w:pPr>
              <w:spacing w:line="276" w:lineRule="auto"/>
              <w:rPr>
                <w:sz w:val="22"/>
                <w:szCs w:val="22"/>
              </w:rPr>
            </w:pPr>
          </w:p>
        </w:tc>
      </w:tr>
      <w:tr w:rsidR="00125EA9" w:rsidTr="006F424C">
        <w:tc>
          <w:tcPr>
            <w:tcW w:w="5238" w:type="dxa"/>
            <w:tcBorders>
              <w:top w:val="single" w:sz="6" w:space="0" w:color="auto"/>
              <w:left w:val="single" w:sz="6" w:space="0" w:color="auto"/>
              <w:bottom w:val="single" w:sz="6" w:space="0" w:color="auto"/>
              <w:right w:val="single" w:sz="6" w:space="0" w:color="auto"/>
            </w:tcBorders>
            <w:hideMark/>
          </w:tcPr>
          <w:p w:rsidR="00125EA9" w:rsidRDefault="00125EA9" w:rsidP="006F424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Holly </w:t>
            </w:r>
            <w:proofErr w:type="spellStart"/>
            <w:r>
              <w:rPr>
                <w:rFonts w:ascii="Times New Roman" w:hAnsi="Times New Roman" w:cs="Times New Roman"/>
                <w:sz w:val="24"/>
                <w:szCs w:val="24"/>
              </w:rPr>
              <w:t>Strablizky</w:t>
            </w:r>
            <w:proofErr w:type="spellEnd"/>
            <w:r>
              <w:rPr>
                <w:rFonts w:ascii="Times New Roman" w:hAnsi="Times New Roman" w:cs="Times New Roman"/>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hideMark/>
          </w:tcPr>
          <w:p w:rsidR="00125EA9" w:rsidRDefault="00125EA9" w:rsidP="006F424C">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rsidR="00125EA9" w:rsidRDefault="00125EA9" w:rsidP="006F424C">
            <w:pPr>
              <w:spacing w:line="276" w:lineRule="auto"/>
              <w:rPr>
                <w:sz w:val="22"/>
                <w:szCs w:val="22"/>
              </w:rPr>
            </w:pPr>
          </w:p>
        </w:tc>
      </w:tr>
      <w:tr w:rsidR="00125EA9" w:rsidTr="006F424C">
        <w:tc>
          <w:tcPr>
            <w:tcW w:w="5238" w:type="dxa"/>
            <w:tcBorders>
              <w:top w:val="single" w:sz="6" w:space="0" w:color="auto"/>
              <w:left w:val="single" w:sz="6" w:space="0" w:color="auto"/>
              <w:bottom w:val="single" w:sz="6" w:space="0" w:color="auto"/>
              <w:right w:val="single" w:sz="6" w:space="0" w:color="auto"/>
            </w:tcBorders>
            <w:hideMark/>
          </w:tcPr>
          <w:p w:rsidR="00125EA9" w:rsidRDefault="00125EA9" w:rsidP="006F424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Laura Chartrand</w:t>
            </w:r>
          </w:p>
        </w:tc>
        <w:tc>
          <w:tcPr>
            <w:tcW w:w="1260" w:type="dxa"/>
            <w:tcBorders>
              <w:top w:val="single" w:sz="6" w:space="0" w:color="auto"/>
              <w:left w:val="single" w:sz="6" w:space="0" w:color="auto"/>
              <w:bottom w:val="single" w:sz="6" w:space="0" w:color="auto"/>
              <w:right w:val="single" w:sz="6" w:space="0" w:color="auto"/>
            </w:tcBorders>
            <w:hideMark/>
          </w:tcPr>
          <w:p w:rsidR="00125EA9" w:rsidRDefault="00125EA9" w:rsidP="006F424C">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rsidR="00125EA9" w:rsidRDefault="00125EA9" w:rsidP="006F424C">
            <w:pPr>
              <w:spacing w:line="276" w:lineRule="auto"/>
              <w:rPr>
                <w:sz w:val="22"/>
                <w:szCs w:val="22"/>
              </w:rPr>
            </w:pPr>
          </w:p>
        </w:tc>
      </w:tr>
      <w:tr w:rsidR="00125EA9" w:rsidTr="006F424C">
        <w:tc>
          <w:tcPr>
            <w:tcW w:w="5238" w:type="dxa"/>
            <w:tcBorders>
              <w:top w:val="single" w:sz="6" w:space="0" w:color="auto"/>
              <w:left w:val="single" w:sz="6" w:space="0" w:color="auto"/>
              <w:bottom w:val="single" w:sz="6" w:space="0" w:color="auto"/>
              <w:right w:val="single" w:sz="6" w:space="0" w:color="auto"/>
            </w:tcBorders>
            <w:hideMark/>
          </w:tcPr>
          <w:p w:rsidR="00125EA9" w:rsidRDefault="00125EA9" w:rsidP="006F424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Kevin Rein</w:t>
            </w:r>
          </w:p>
        </w:tc>
        <w:tc>
          <w:tcPr>
            <w:tcW w:w="1260" w:type="dxa"/>
            <w:tcBorders>
              <w:top w:val="single" w:sz="6" w:space="0" w:color="auto"/>
              <w:left w:val="single" w:sz="6" w:space="0" w:color="auto"/>
              <w:bottom w:val="single" w:sz="6" w:space="0" w:color="auto"/>
              <w:right w:val="single" w:sz="6" w:space="0" w:color="auto"/>
            </w:tcBorders>
            <w:hideMark/>
          </w:tcPr>
          <w:p w:rsidR="00125EA9" w:rsidRDefault="00125EA9" w:rsidP="006F424C">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rsidR="00125EA9" w:rsidRDefault="00125EA9" w:rsidP="006F424C">
            <w:pPr>
              <w:spacing w:line="276" w:lineRule="auto"/>
              <w:jc w:val="center"/>
              <w:rPr>
                <w:sz w:val="22"/>
                <w:szCs w:val="22"/>
              </w:rPr>
            </w:pPr>
          </w:p>
        </w:tc>
      </w:tr>
      <w:tr w:rsidR="00990B34" w:rsidTr="006F424C">
        <w:tc>
          <w:tcPr>
            <w:tcW w:w="5238" w:type="dxa"/>
            <w:tcBorders>
              <w:top w:val="single" w:sz="6" w:space="0" w:color="auto"/>
              <w:left w:val="single" w:sz="6" w:space="0" w:color="auto"/>
              <w:bottom w:val="single" w:sz="6" w:space="0" w:color="auto"/>
              <w:right w:val="single" w:sz="6" w:space="0" w:color="auto"/>
            </w:tcBorders>
          </w:tcPr>
          <w:p w:rsidR="00990B34" w:rsidRDefault="00990B34" w:rsidP="006F424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Erin Light</w:t>
            </w:r>
          </w:p>
        </w:tc>
        <w:tc>
          <w:tcPr>
            <w:tcW w:w="1260" w:type="dxa"/>
            <w:tcBorders>
              <w:top w:val="single" w:sz="6" w:space="0" w:color="auto"/>
              <w:left w:val="single" w:sz="6" w:space="0" w:color="auto"/>
              <w:bottom w:val="single" w:sz="6" w:space="0" w:color="auto"/>
              <w:right w:val="single" w:sz="6" w:space="0" w:color="auto"/>
            </w:tcBorders>
          </w:tcPr>
          <w:p w:rsidR="00990B34" w:rsidRDefault="00990B34" w:rsidP="006F424C">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tcPr>
          <w:p w:rsidR="00990B34" w:rsidRDefault="00990B34" w:rsidP="006F424C">
            <w:pPr>
              <w:pStyle w:val="NoSpacing"/>
              <w:spacing w:line="276" w:lineRule="auto"/>
              <w:jc w:val="center"/>
              <w:rPr>
                <w:rFonts w:ascii="Times New Roman" w:hAnsi="Times New Roman" w:cs="Times New Roman"/>
                <w:sz w:val="24"/>
                <w:szCs w:val="24"/>
              </w:rPr>
            </w:pPr>
          </w:p>
        </w:tc>
      </w:tr>
      <w:tr w:rsidR="00990B34" w:rsidTr="006F424C">
        <w:tc>
          <w:tcPr>
            <w:tcW w:w="5238" w:type="dxa"/>
            <w:tcBorders>
              <w:top w:val="single" w:sz="6" w:space="0" w:color="auto"/>
              <w:left w:val="single" w:sz="6" w:space="0" w:color="auto"/>
              <w:bottom w:val="single" w:sz="6" w:space="0" w:color="auto"/>
              <w:right w:val="single" w:sz="6" w:space="0" w:color="auto"/>
            </w:tcBorders>
          </w:tcPr>
          <w:p w:rsidR="00990B34" w:rsidRDefault="00990B34" w:rsidP="006F424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Craig </w:t>
            </w:r>
            <w:proofErr w:type="spellStart"/>
            <w:r>
              <w:rPr>
                <w:rFonts w:ascii="Times New Roman" w:hAnsi="Times New Roman" w:cs="Times New Roman"/>
                <w:sz w:val="24"/>
                <w:szCs w:val="24"/>
              </w:rPr>
              <w:t>Cotten</w:t>
            </w:r>
            <w:proofErr w:type="spellEnd"/>
          </w:p>
        </w:tc>
        <w:tc>
          <w:tcPr>
            <w:tcW w:w="1260" w:type="dxa"/>
            <w:tcBorders>
              <w:top w:val="single" w:sz="6" w:space="0" w:color="auto"/>
              <w:left w:val="single" w:sz="6" w:space="0" w:color="auto"/>
              <w:bottom w:val="single" w:sz="6" w:space="0" w:color="auto"/>
              <w:right w:val="single" w:sz="6" w:space="0" w:color="auto"/>
            </w:tcBorders>
          </w:tcPr>
          <w:p w:rsidR="00990B34" w:rsidRDefault="00990B34" w:rsidP="006F424C">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tcPr>
          <w:p w:rsidR="00990B34" w:rsidRDefault="00990B34" w:rsidP="006F424C">
            <w:pPr>
              <w:pStyle w:val="NoSpacing"/>
              <w:spacing w:line="276" w:lineRule="auto"/>
              <w:jc w:val="center"/>
              <w:rPr>
                <w:rFonts w:ascii="Times New Roman" w:hAnsi="Times New Roman" w:cs="Times New Roman"/>
                <w:sz w:val="24"/>
                <w:szCs w:val="24"/>
              </w:rPr>
            </w:pPr>
          </w:p>
        </w:tc>
      </w:tr>
      <w:tr w:rsidR="00125EA9" w:rsidTr="006F424C">
        <w:tc>
          <w:tcPr>
            <w:tcW w:w="5238" w:type="dxa"/>
            <w:tcBorders>
              <w:top w:val="single" w:sz="6" w:space="0" w:color="auto"/>
              <w:left w:val="single" w:sz="6" w:space="0" w:color="auto"/>
              <w:bottom w:val="single" w:sz="6" w:space="0" w:color="auto"/>
              <w:right w:val="single" w:sz="6" w:space="0" w:color="auto"/>
            </w:tcBorders>
            <w:hideMark/>
          </w:tcPr>
          <w:p w:rsidR="00125EA9" w:rsidRDefault="00125EA9" w:rsidP="006F424C">
            <w:pPr>
              <w:pStyle w:val="NoSpacing"/>
              <w:spacing w:line="276" w:lineRule="auto"/>
              <w:rPr>
                <w:rFonts w:ascii="Times New Roman" w:hAnsi="Times New Roman" w:cs="Times New Roman"/>
                <w:sz w:val="24"/>
                <w:szCs w:val="24"/>
              </w:rPr>
            </w:pPr>
            <w:proofErr w:type="spellStart"/>
            <w:r>
              <w:rPr>
                <w:rFonts w:ascii="Times New Roman" w:hAnsi="Times New Roman" w:cs="Times New Roman"/>
                <w:sz w:val="24"/>
                <w:szCs w:val="24"/>
              </w:rPr>
              <w:t>Kaylea</w:t>
            </w:r>
            <w:proofErr w:type="spellEnd"/>
            <w:r>
              <w:rPr>
                <w:rFonts w:ascii="Times New Roman" w:hAnsi="Times New Roman" w:cs="Times New Roman"/>
                <w:sz w:val="24"/>
                <w:szCs w:val="24"/>
              </w:rPr>
              <w:t xml:space="preserve"> White </w:t>
            </w:r>
          </w:p>
        </w:tc>
        <w:tc>
          <w:tcPr>
            <w:tcW w:w="1260" w:type="dxa"/>
            <w:tcBorders>
              <w:top w:val="single" w:sz="6" w:space="0" w:color="auto"/>
              <w:left w:val="single" w:sz="6" w:space="0" w:color="auto"/>
              <w:bottom w:val="single" w:sz="6" w:space="0" w:color="auto"/>
              <w:right w:val="single" w:sz="6" w:space="0" w:color="auto"/>
            </w:tcBorders>
            <w:hideMark/>
          </w:tcPr>
          <w:p w:rsidR="00125EA9" w:rsidRDefault="00125EA9" w:rsidP="006F424C">
            <w:pPr>
              <w:spacing w:line="276" w:lineRule="auto"/>
              <w:jc w:val="center"/>
              <w:rPr>
                <w:sz w:val="22"/>
                <w:szCs w:val="22"/>
              </w:rPr>
            </w:pPr>
            <w:r>
              <w:rPr>
                <w:sz w:val="22"/>
                <w:szCs w:val="22"/>
              </w:rPr>
              <w:t>X</w:t>
            </w:r>
          </w:p>
        </w:tc>
        <w:tc>
          <w:tcPr>
            <w:tcW w:w="1350" w:type="dxa"/>
            <w:tcBorders>
              <w:top w:val="single" w:sz="6" w:space="0" w:color="auto"/>
              <w:left w:val="single" w:sz="6" w:space="0" w:color="auto"/>
              <w:bottom w:val="single" w:sz="6" w:space="0" w:color="auto"/>
              <w:right w:val="single" w:sz="6" w:space="0" w:color="auto"/>
            </w:tcBorders>
            <w:hideMark/>
          </w:tcPr>
          <w:p w:rsidR="00125EA9" w:rsidRDefault="00125EA9" w:rsidP="006F424C">
            <w:pPr>
              <w:spacing w:line="276" w:lineRule="auto"/>
              <w:jc w:val="center"/>
              <w:rPr>
                <w:sz w:val="24"/>
                <w:szCs w:val="24"/>
              </w:rPr>
            </w:pPr>
          </w:p>
        </w:tc>
      </w:tr>
      <w:tr w:rsidR="00125EA9" w:rsidTr="006F424C">
        <w:tc>
          <w:tcPr>
            <w:tcW w:w="5238" w:type="dxa"/>
            <w:tcBorders>
              <w:top w:val="single" w:sz="6" w:space="0" w:color="auto"/>
              <w:left w:val="single" w:sz="6" w:space="0" w:color="auto"/>
              <w:bottom w:val="single" w:sz="6" w:space="0" w:color="auto"/>
              <w:right w:val="single" w:sz="6" w:space="0" w:color="auto"/>
            </w:tcBorders>
            <w:hideMark/>
          </w:tcPr>
          <w:p w:rsidR="00125EA9" w:rsidRDefault="00125EA9" w:rsidP="006F424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Doug Clements </w:t>
            </w:r>
          </w:p>
        </w:tc>
        <w:tc>
          <w:tcPr>
            <w:tcW w:w="1260" w:type="dxa"/>
            <w:tcBorders>
              <w:top w:val="single" w:sz="6" w:space="0" w:color="auto"/>
              <w:left w:val="single" w:sz="6" w:space="0" w:color="auto"/>
              <w:bottom w:val="single" w:sz="6" w:space="0" w:color="auto"/>
              <w:right w:val="single" w:sz="6" w:space="0" w:color="auto"/>
            </w:tcBorders>
            <w:hideMark/>
          </w:tcPr>
          <w:p w:rsidR="00125EA9" w:rsidRDefault="00125EA9" w:rsidP="006F424C">
            <w:pPr>
              <w:spacing w:line="276" w:lineRule="auto"/>
              <w:jc w:val="center"/>
              <w:rPr>
                <w:sz w:val="22"/>
                <w:szCs w:val="22"/>
              </w:rPr>
            </w:pPr>
          </w:p>
        </w:tc>
        <w:tc>
          <w:tcPr>
            <w:tcW w:w="1350" w:type="dxa"/>
            <w:tcBorders>
              <w:top w:val="single" w:sz="6" w:space="0" w:color="auto"/>
              <w:left w:val="single" w:sz="6" w:space="0" w:color="auto"/>
              <w:bottom w:val="single" w:sz="6" w:space="0" w:color="auto"/>
              <w:right w:val="single" w:sz="6" w:space="0" w:color="auto"/>
            </w:tcBorders>
            <w:hideMark/>
          </w:tcPr>
          <w:p w:rsidR="00125EA9" w:rsidRDefault="00125EA9" w:rsidP="006F424C">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25EA9" w:rsidTr="006F424C">
        <w:tc>
          <w:tcPr>
            <w:tcW w:w="5238" w:type="dxa"/>
            <w:tcBorders>
              <w:top w:val="single" w:sz="6" w:space="0" w:color="auto"/>
              <w:left w:val="single" w:sz="6" w:space="0" w:color="auto"/>
              <w:bottom w:val="single" w:sz="6" w:space="0" w:color="auto"/>
              <w:right w:val="single" w:sz="6" w:space="0" w:color="auto"/>
            </w:tcBorders>
            <w:hideMark/>
          </w:tcPr>
          <w:p w:rsidR="00125EA9" w:rsidRDefault="00125EA9" w:rsidP="006F424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Jennifer Ashworth</w:t>
            </w:r>
          </w:p>
        </w:tc>
        <w:tc>
          <w:tcPr>
            <w:tcW w:w="1260" w:type="dxa"/>
            <w:tcBorders>
              <w:top w:val="single" w:sz="6" w:space="0" w:color="auto"/>
              <w:left w:val="single" w:sz="6" w:space="0" w:color="auto"/>
              <w:bottom w:val="single" w:sz="6" w:space="0" w:color="auto"/>
              <w:right w:val="single" w:sz="6" w:space="0" w:color="auto"/>
            </w:tcBorders>
            <w:hideMark/>
          </w:tcPr>
          <w:p w:rsidR="00125EA9" w:rsidRDefault="00125EA9" w:rsidP="006F424C">
            <w:pPr>
              <w:spacing w:line="276" w:lineRule="auto"/>
              <w:jc w:val="center"/>
              <w:rPr>
                <w:sz w:val="24"/>
                <w:szCs w:val="24"/>
              </w:rPr>
            </w:pPr>
            <w:r>
              <w:rPr>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rsidR="00125EA9" w:rsidRDefault="00125EA9" w:rsidP="006F424C">
            <w:pPr>
              <w:spacing w:line="276" w:lineRule="auto"/>
              <w:rPr>
                <w:sz w:val="22"/>
                <w:szCs w:val="22"/>
              </w:rPr>
            </w:pPr>
          </w:p>
        </w:tc>
      </w:tr>
      <w:tr w:rsidR="00125EA9" w:rsidTr="006F424C">
        <w:tc>
          <w:tcPr>
            <w:tcW w:w="5238" w:type="dxa"/>
            <w:tcBorders>
              <w:top w:val="single" w:sz="6" w:space="0" w:color="auto"/>
              <w:left w:val="single" w:sz="6" w:space="0" w:color="auto"/>
              <w:bottom w:val="single" w:sz="6" w:space="0" w:color="auto"/>
              <w:right w:val="single" w:sz="6" w:space="0" w:color="auto"/>
            </w:tcBorders>
            <w:hideMark/>
          </w:tcPr>
          <w:p w:rsidR="00125EA9" w:rsidRDefault="00125EA9" w:rsidP="006F424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Mark Hamilton </w:t>
            </w:r>
          </w:p>
        </w:tc>
        <w:tc>
          <w:tcPr>
            <w:tcW w:w="1260" w:type="dxa"/>
            <w:tcBorders>
              <w:top w:val="single" w:sz="6" w:space="0" w:color="auto"/>
              <w:left w:val="single" w:sz="6" w:space="0" w:color="auto"/>
              <w:bottom w:val="single" w:sz="6" w:space="0" w:color="auto"/>
              <w:right w:val="single" w:sz="6" w:space="0" w:color="auto"/>
            </w:tcBorders>
            <w:hideMark/>
          </w:tcPr>
          <w:p w:rsidR="00125EA9" w:rsidRDefault="00125EA9" w:rsidP="006F424C">
            <w:pPr>
              <w:spacing w:line="276" w:lineRule="auto"/>
              <w:jc w:val="center"/>
              <w:rPr>
                <w:sz w:val="24"/>
                <w:szCs w:val="24"/>
              </w:rPr>
            </w:pPr>
            <w:r>
              <w:rPr>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rsidR="00125EA9" w:rsidRDefault="00125EA9" w:rsidP="006F424C">
            <w:pPr>
              <w:spacing w:line="276" w:lineRule="auto"/>
              <w:jc w:val="center"/>
              <w:rPr>
                <w:sz w:val="22"/>
                <w:szCs w:val="22"/>
              </w:rPr>
            </w:pPr>
          </w:p>
        </w:tc>
      </w:tr>
      <w:tr w:rsidR="00125EA9" w:rsidTr="006F424C">
        <w:tc>
          <w:tcPr>
            <w:tcW w:w="5238" w:type="dxa"/>
            <w:tcBorders>
              <w:top w:val="single" w:sz="6" w:space="0" w:color="auto"/>
              <w:left w:val="single" w:sz="6" w:space="0" w:color="auto"/>
              <w:bottom w:val="single" w:sz="6" w:space="0" w:color="auto"/>
              <w:right w:val="single" w:sz="6" w:space="0" w:color="auto"/>
            </w:tcBorders>
            <w:hideMark/>
          </w:tcPr>
          <w:p w:rsidR="00125EA9" w:rsidRDefault="00125EA9" w:rsidP="006F424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Mark </w:t>
            </w:r>
            <w:proofErr w:type="spellStart"/>
            <w:r>
              <w:rPr>
                <w:rFonts w:ascii="Times New Roman" w:hAnsi="Times New Roman" w:cs="Times New Roman"/>
                <w:sz w:val="24"/>
                <w:szCs w:val="24"/>
              </w:rPr>
              <w:t>Hermundstad</w:t>
            </w:r>
            <w:proofErr w:type="spellEnd"/>
            <w:r>
              <w:rPr>
                <w:rFonts w:ascii="Times New Roman" w:hAnsi="Times New Roman" w:cs="Times New Roman"/>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hideMark/>
          </w:tcPr>
          <w:p w:rsidR="00125EA9" w:rsidRDefault="00125EA9" w:rsidP="006F424C">
            <w:pPr>
              <w:spacing w:line="276" w:lineRule="auto"/>
              <w:jc w:val="center"/>
              <w:rPr>
                <w:sz w:val="22"/>
                <w:szCs w:val="22"/>
              </w:rPr>
            </w:pPr>
            <w:r>
              <w:rPr>
                <w:sz w:val="22"/>
                <w:szCs w:val="22"/>
              </w:rPr>
              <w:t>X</w:t>
            </w:r>
          </w:p>
        </w:tc>
        <w:tc>
          <w:tcPr>
            <w:tcW w:w="1350" w:type="dxa"/>
            <w:tcBorders>
              <w:top w:val="single" w:sz="6" w:space="0" w:color="auto"/>
              <w:left w:val="single" w:sz="6" w:space="0" w:color="auto"/>
              <w:bottom w:val="single" w:sz="6" w:space="0" w:color="auto"/>
              <w:right w:val="single" w:sz="6" w:space="0" w:color="auto"/>
            </w:tcBorders>
            <w:hideMark/>
          </w:tcPr>
          <w:p w:rsidR="00125EA9" w:rsidRDefault="00125EA9" w:rsidP="006F424C">
            <w:pPr>
              <w:spacing w:line="276" w:lineRule="auto"/>
              <w:jc w:val="center"/>
              <w:rPr>
                <w:sz w:val="22"/>
                <w:szCs w:val="22"/>
              </w:rPr>
            </w:pPr>
          </w:p>
        </w:tc>
      </w:tr>
      <w:tr w:rsidR="00125EA9" w:rsidTr="006F424C">
        <w:tc>
          <w:tcPr>
            <w:tcW w:w="5238" w:type="dxa"/>
            <w:tcBorders>
              <w:top w:val="single" w:sz="6" w:space="0" w:color="auto"/>
              <w:left w:val="single" w:sz="6" w:space="0" w:color="auto"/>
              <w:bottom w:val="single" w:sz="6" w:space="0" w:color="auto"/>
              <w:right w:val="single" w:sz="6" w:space="0" w:color="auto"/>
            </w:tcBorders>
            <w:hideMark/>
          </w:tcPr>
          <w:p w:rsidR="00125EA9" w:rsidRDefault="00125EA9" w:rsidP="006F424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Andy Jones </w:t>
            </w:r>
          </w:p>
        </w:tc>
        <w:tc>
          <w:tcPr>
            <w:tcW w:w="1260" w:type="dxa"/>
            <w:tcBorders>
              <w:top w:val="single" w:sz="6" w:space="0" w:color="auto"/>
              <w:left w:val="single" w:sz="6" w:space="0" w:color="auto"/>
              <w:bottom w:val="single" w:sz="6" w:space="0" w:color="auto"/>
              <w:right w:val="single" w:sz="6" w:space="0" w:color="auto"/>
            </w:tcBorders>
            <w:hideMark/>
          </w:tcPr>
          <w:p w:rsidR="00125EA9" w:rsidRDefault="00125EA9" w:rsidP="006F424C">
            <w:pPr>
              <w:spacing w:line="276" w:lineRule="auto"/>
              <w:jc w:val="center"/>
              <w:rPr>
                <w:sz w:val="22"/>
                <w:szCs w:val="22"/>
              </w:rPr>
            </w:pPr>
            <w:r>
              <w:rPr>
                <w:sz w:val="22"/>
                <w:szCs w:val="22"/>
              </w:rPr>
              <w:t>X</w:t>
            </w:r>
          </w:p>
        </w:tc>
        <w:tc>
          <w:tcPr>
            <w:tcW w:w="1350" w:type="dxa"/>
            <w:tcBorders>
              <w:top w:val="single" w:sz="6" w:space="0" w:color="auto"/>
              <w:left w:val="single" w:sz="6" w:space="0" w:color="auto"/>
              <w:bottom w:val="single" w:sz="6" w:space="0" w:color="auto"/>
              <w:right w:val="single" w:sz="6" w:space="0" w:color="auto"/>
            </w:tcBorders>
            <w:hideMark/>
          </w:tcPr>
          <w:p w:rsidR="00125EA9" w:rsidRDefault="00125EA9" w:rsidP="006F424C">
            <w:pPr>
              <w:pStyle w:val="NoSpacing"/>
              <w:spacing w:line="276" w:lineRule="auto"/>
              <w:jc w:val="center"/>
              <w:rPr>
                <w:rFonts w:ascii="Times New Roman" w:hAnsi="Times New Roman" w:cs="Times New Roman"/>
                <w:sz w:val="24"/>
                <w:szCs w:val="24"/>
              </w:rPr>
            </w:pPr>
          </w:p>
        </w:tc>
      </w:tr>
      <w:tr w:rsidR="00125EA9" w:rsidTr="006F424C">
        <w:tc>
          <w:tcPr>
            <w:tcW w:w="5238" w:type="dxa"/>
            <w:tcBorders>
              <w:top w:val="single" w:sz="6" w:space="0" w:color="auto"/>
              <w:left w:val="single" w:sz="6" w:space="0" w:color="auto"/>
              <w:bottom w:val="single" w:sz="6" w:space="0" w:color="auto"/>
              <w:right w:val="single" w:sz="6" w:space="0" w:color="auto"/>
            </w:tcBorders>
            <w:hideMark/>
          </w:tcPr>
          <w:p w:rsidR="00125EA9" w:rsidRDefault="00125EA9" w:rsidP="006F424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Peter </w:t>
            </w:r>
            <w:proofErr w:type="spellStart"/>
            <w:r>
              <w:rPr>
                <w:rFonts w:ascii="Times New Roman" w:hAnsi="Times New Roman" w:cs="Times New Roman"/>
                <w:sz w:val="24"/>
                <w:szCs w:val="24"/>
              </w:rPr>
              <w:t>Ampe</w:t>
            </w:r>
            <w:proofErr w:type="spellEnd"/>
          </w:p>
        </w:tc>
        <w:tc>
          <w:tcPr>
            <w:tcW w:w="1260" w:type="dxa"/>
            <w:tcBorders>
              <w:top w:val="single" w:sz="6" w:space="0" w:color="auto"/>
              <w:left w:val="single" w:sz="6" w:space="0" w:color="auto"/>
              <w:bottom w:val="single" w:sz="6" w:space="0" w:color="auto"/>
              <w:right w:val="single" w:sz="6" w:space="0" w:color="auto"/>
            </w:tcBorders>
            <w:hideMark/>
          </w:tcPr>
          <w:p w:rsidR="00125EA9" w:rsidRDefault="00125EA9" w:rsidP="006F424C">
            <w:pPr>
              <w:spacing w:line="276" w:lineRule="auto"/>
              <w:jc w:val="center"/>
              <w:rPr>
                <w:sz w:val="24"/>
                <w:szCs w:val="24"/>
              </w:rPr>
            </w:pPr>
            <w:r>
              <w:rPr>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rsidR="00125EA9" w:rsidRDefault="00125EA9" w:rsidP="006F424C">
            <w:pPr>
              <w:spacing w:line="276" w:lineRule="auto"/>
              <w:jc w:val="center"/>
              <w:rPr>
                <w:sz w:val="22"/>
                <w:szCs w:val="22"/>
              </w:rPr>
            </w:pPr>
          </w:p>
        </w:tc>
      </w:tr>
      <w:tr w:rsidR="00125EA9" w:rsidTr="006F424C">
        <w:tc>
          <w:tcPr>
            <w:tcW w:w="5238" w:type="dxa"/>
            <w:tcBorders>
              <w:top w:val="single" w:sz="6" w:space="0" w:color="auto"/>
              <w:left w:val="single" w:sz="6" w:space="0" w:color="auto"/>
              <w:bottom w:val="single" w:sz="6" w:space="0" w:color="auto"/>
              <w:right w:val="single" w:sz="6" w:space="0" w:color="auto"/>
            </w:tcBorders>
            <w:hideMark/>
          </w:tcPr>
          <w:p w:rsidR="00125EA9" w:rsidRDefault="00125EA9" w:rsidP="006F424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Jim Witwer</w:t>
            </w:r>
          </w:p>
        </w:tc>
        <w:tc>
          <w:tcPr>
            <w:tcW w:w="1260" w:type="dxa"/>
            <w:tcBorders>
              <w:top w:val="single" w:sz="6" w:space="0" w:color="auto"/>
              <w:left w:val="single" w:sz="6" w:space="0" w:color="auto"/>
              <w:bottom w:val="single" w:sz="6" w:space="0" w:color="auto"/>
              <w:right w:val="single" w:sz="6" w:space="0" w:color="auto"/>
            </w:tcBorders>
            <w:hideMark/>
          </w:tcPr>
          <w:p w:rsidR="00125EA9" w:rsidRDefault="00125EA9" w:rsidP="006F424C">
            <w:pPr>
              <w:spacing w:line="276" w:lineRule="auto"/>
              <w:jc w:val="center"/>
              <w:rPr>
                <w:sz w:val="22"/>
                <w:szCs w:val="22"/>
              </w:rPr>
            </w:pPr>
            <w:r>
              <w:rPr>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rsidR="00125EA9" w:rsidRDefault="00125EA9" w:rsidP="006F424C">
            <w:pPr>
              <w:spacing w:line="276" w:lineRule="auto"/>
              <w:rPr>
                <w:sz w:val="22"/>
                <w:szCs w:val="22"/>
              </w:rPr>
            </w:pPr>
          </w:p>
        </w:tc>
      </w:tr>
      <w:tr w:rsidR="00125EA9" w:rsidTr="006F424C">
        <w:tc>
          <w:tcPr>
            <w:tcW w:w="5238" w:type="dxa"/>
            <w:tcBorders>
              <w:top w:val="single" w:sz="6" w:space="0" w:color="auto"/>
              <w:left w:val="single" w:sz="6" w:space="0" w:color="auto"/>
              <w:bottom w:val="single" w:sz="6" w:space="0" w:color="auto"/>
              <w:right w:val="single" w:sz="6" w:space="0" w:color="auto"/>
            </w:tcBorders>
            <w:hideMark/>
          </w:tcPr>
          <w:p w:rsidR="00125EA9" w:rsidRDefault="00125EA9" w:rsidP="006F424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Doug </w:t>
            </w:r>
            <w:proofErr w:type="spellStart"/>
            <w:r>
              <w:rPr>
                <w:rFonts w:ascii="Times New Roman" w:hAnsi="Times New Roman" w:cs="Times New Roman"/>
                <w:sz w:val="24"/>
                <w:szCs w:val="24"/>
              </w:rPr>
              <w:t>Sinor</w:t>
            </w:r>
            <w:proofErr w:type="spellEnd"/>
            <w:r>
              <w:rPr>
                <w:rFonts w:ascii="Times New Roman" w:hAnsi="Times New Roman" w:cs="Times New Roman"/>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hideMark/>
          </w:tcPr>
          <w:p w:rsidR="00125EA9" w:rsidRDefault="00125EA9" w:rsidP="006F424C">
            <w:pPr>
              <w:spacing w:line="276" w:lineRule="auto"/>
              <w:jc w:val="center"/>
              <w:rPr>
                <w:sz w:val="22"/>
                <w:szCs w:val="22"/>
              </w:rPr>
            </w:pPr>
            <w:r>
              <w:rPr>
                <w:sz w:val="22"/>
                <w:szCs w:val="22"/>
              </w:rPr>
              <w:t>X</w:t>
            </w:r>
          </w:p>
        </w:tc>
        <w:tc>
          <w:tcPr>
            <w:tcW w:w="1350" w:type="dxa"/>
            <w:tcBorders>
              <w:top w:val="single" w:sz="6" w:space="0" w:color="auto"/>
              <w:left w:val="single" w:sz="6" w:space="0" w:color="auto"/>
              <w:bottom w:val="single" w:sz="6" w:space="0" w:color="auto"/>
              <w:right w:val="single" w:sz="6" w:space="0" w:color="auto"/>
            </w:tcBorders>
            <w:hideMark/>
          </w:tcPr>
          <w:p w:rsidR="00125EA9" w:rsidRDefault="00125EA9" w:rsidP="006F424C">
            <w:pPr>
              <w:pStyle w:val="NoSpacing"/>
              <w:spacing w:line="276" w:lineRule="auto"/>
              <w:jc w:val="center"/>
              <w:rPr>
                <w:rFonts w:ascii="Times New Roman" w:hAnsi="Times New Roman" w:cs="Times New Roman"/>
                <w:sz w:val="24"/>
                <w:szCs w:val="24"/>
              </w:rPr>
            </w:pPr>
          </w:p>
        </w:tc>
      </w:tr>
      <w:tr w:rsidR="00125EA9" w:rsidTr="006F424C">
        <w:tc>
          <w:tcPr>
            <w:tcW w:w="5238" w:type="dxa"/>
            <w:tcBorders>
              <w:top w:val="single" w:sz="6" w:space="0" w:color="auto"/>
              <w:left w:val="single" w:sz="6" w:space="0" w:color="auto"/>
              <w:bottom w:val="single" w:sz="6" w:space="0" w:color="auto"/>
              <w:right w:val="single" w:sz="6" w:space="0" w:color="auto"/>
            </w:tcBorders>
          </w:tcPr>
          <w:p w:rsidR="00125EA9" w:rsidRPr="007D6FA4" w:rsidRDefault="00125EA9" w:rsidP="006F424C">
            <w:pPr>
              <w:pStyle w:val="NoSpacing"/>
              <w:spacing w:line="276" w:lineRule="auto"/>
              <w:rPr>
                <w:rFonts w:ascii="Times New Roman" w:hAnsi="Times New Roman" w:cs="Times New Roman"/>
                <w:sz w:val="24"/>
                <w:szCs w:val="24"/>
              </w:rPr>
            </w:pPr>
            <w:r w:rsidRPr="007D6FA4">
              <w:rPr>
                <w:rFonts w:ascii="Times New Roman" w:hAnsi="Times New Roman" w:cs="Times New Roman"/>
                <w:sz w:val="24"/>
                <w:szCs w:val="24"/>
              </w:rPr>
              <w:t>Chris Geiger</w:t>
            </w:r>
            <w:r>
              <w:rPr>
                <w:rFonts w:ascii="Times New Roman" w:hAnsi="Times New Roman" w:cs="Times New Roman"/>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tcPr>
          <w:p w:rsidR="00125EA9" w:rsidRDefault="00125EA9" w:rsidP="006F424C">
            <w:pPr>
              <w:pStyle w:val="NoSpacing"/>
              <w:spacing w:line="276" w:lineRule="auto"/>
              <w:jc w:val="center"/>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25EA9" w:rsidRDefault="00D04812" w:rsidP="006F424C">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25EA9" w:rsidTr="006F424C">
        <w:tc>
          <w:tcPr>
            <w:tcW w:w="5238" w:type="dxa"/>
            <w:tcBorders>
              <w:top w:val="single" w:sz="6" w:space="0" w:color="auto"/>
              <w:left w:val="single" w:sz="6" w:space="0" w:color="auto"/>
              <w:bottom w:val="single" w:sz="6" w:space="0" w:color="auto"/>
              <w:right w:val="single" w:sz="6" w:space="0" w:color="auto"/>
            </w:tcBorders>
          </w:tcPr>
          <w:p w:rsidR="00125EA9" w:rsidRPr="007D6FA4" w:rsidRDefault="00125EA9" w:rsidP="006F424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Emily Hunt</w:t>
            </w:r>
          </w:p>
        </w:tc>
        <w:tc>
          <w:tcPr>
            <w:tcW w:w="1260" w:type="dxa"/>
            <w:tcBorders>
              <w:top w:val="single" w:sz="6" w:space="0" w:color="auto"/>
              <w:left w:val="single" w:sz="6" w:space="0" w:color="auto"/>
              <w:bottom w:val="single" w:sz="6" w:space="0" w:color="auto"/>
              <w:right w:val="single" w:sz="6" w:space="0" w:color="auto"/>
            </w:tcBorders>
          </w:tcPr>
          <w:p w:rsidR="00125EA9" w:rsidRDefault="00125EA9" w:rsidP="006F424C">
            <w:pPr>
              <w:pStyle w:val="NoSpacing"/>
              <w:spacing w:line="276" w:lineRule="auto"/>
              <w:jc w:val="center"/>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25EA9" w:rsidRDefault="00D04812" w:rsidP="006F424C">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125EA9" w:rsidTr="006F424C">
        <w:tc>
          <w:tcPr>
            <w:tcW w:w="5238" w:type="dxa"/>
            <w:tcBorders>
              <w:top w:val="single" w:sz="6" w:space="0" w:color="auto"/>
              <w:left w:val="single" w:sz="6" w:space="0" w:color="auto"/>
              <w:bottom w:val="single" w:sz="6" w:space="0" w:color="auto"/>
              <w:right w:val="single" w:sz="6" w:space="0" w:color="auto"/>
            </w:tcBorders>
          </w:tcPr>
          <w:p w:rsidR="00125EA9" w:rsidRDefault="00125EA9" w:rsidP="006F424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Sean Cronin</w:t>
            </w:r>
          </w:p>
        </w:tc>
        <w:tc>
          <w:tcPr>
            <w:tcW w:w="1260" w:type="dxa"/>
            <w:tcBorders>
              <w:top w:val="single" w:sz="6" w:space="0" w:color="auto"/>
              <w:left w:val="single" w:sz="6" w:space="0" w:color="auto"/>
              <w:bottom w:val="single" w:sz="6" w:space="0" w:color="auto"/>
              <w:right w:val="single" w:sz="6" w:space="0" w:color="auto"/>
            </w:tcBorders>
          </w:tcPr>
          <w:p w:rsidR="00125EA9" w:rsidRDefault="00125EA9" w:rsidP="006F424C">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tcPr>
          <w:p w:rsidR="00125EA9" w:rsidRDefault="00125EA9" w:rsidP="006F424C">
            <w:pPr>
              <w:pStyle w:val="NoSpacing"/>
              <w:spacing w:line="276" w:lineRule="auto"/>
              <w:jc w:val="center"/>
              <w:rPr>
                <w:rFonts w:ascii="Times New Roman" w:hAnsi="Times New Roman" w:cs="Times New Roman"/>
                <w:sz w:val="24"/>
                <w:szCs w:val="24"/>
              </w:rPr>
            </w:pPr>
          </w:p>
        </w:tc>
      </w:tr>
      <w:tr w:rsidR="00D04812" w:rsidTr="006F424C">
        <w:tc>
          <w:tcPr>
            <w:tcW w:w="5238" w:type="dxa"/>
            <w:tcBorders>
              <w:top w:val="single" w:sz="6" w:space="0" w:color="auto"/>
              <w:left w:val="single" w:sz="6" w:space="0" w:color="auto"/>
              <w:bottom w:val="single" w:sz="6" w:space="0" w:color="auto"/>
              <w:right w:val="single" w:sz="6" w:space="0" w:color="auto"/>
            </w:tcBorders>
          </w:tcPr>
          <w:p w:rsidR="00D04812" w:rsidRDefault="00D04812" w:rsidP="006F424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Madoline Wallace Gross</w:t>
            </w:r>
          </w:p>
        </w:tc>
        <w:tc>
          <w:tcPr>
            <w:tcW w:w="1260" w:type="dxa"/>
            <w:tcBorders>
              <w:top w:val="single" w:sz="6" w:space="0" w:color="auto"/>
              <w:left w:val="single" w:sz="6" w:space="0" w:color="auto"/>
              <w:bottom w:val="single" w:sz="6" w:space="0" w:color="auto"/>
              <w:right w:val="single" w:sz="6" w:space="0" w:color="auto"/>
            </w:tcBorders>
          </w:tcPr>
          <w:p w:rsidR="00D04812" w:rsidRDefault="00D04812" w:rsidP="006F424C">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tcPr>
          <w:p w:rsidR="00D04812" w:rsidRDefault="00D04812" w:rsidP="006F424C">
            <w:pPr>
              <w:pStyle w:val="NoSpacing"/>
              <w:spacing w:line="276" w:lineRule="auto"/>
              <w:jc w:val="center"/>
              <w:rPr>
                <w:rFonts w:ascii="Times New Roman" w:hAnsi="Times New Roman" w:cs="Times New Roman"/>
                <w:sz w:val="24"/>
                <w:szCs w:val="24"/>
              </w:rPr>
            </w:pPr>
          </w:p>
        </w:tc>
      </w:tr>
      <w:tr w:rsidR="00125EA9" w:rsidTr="006F424C">
        <w:tc>
          <w:tcPr>
            <w:tcW w:w="5238" w:type="dxa"/>
            <w:tcBorders>
              <w:top w:val="single" w:sz="6" w:space="0" w:color="auto"/>
              <w:left w:val="single" w:sz="6" w:space="0" w:color="auto"/>
              <w:bottom w:val="single" w:sz="6" w:space="0" w:color="auto"/>
              <w:right w:val="single" w:sz="6" w:space="0" w:color="auto"/>
            </w:tcBorders>
            <w:hideMark/>
          </w:tcPr>
          <w:p w:rsidR="00125EA9" w:rsidRDefault="00125EA9" w:rsidP="006F424C">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 xml:space="preserve">Non-voting Participants </w:t>
            </w:r>
          </w:p>
        </w:tc>
        <w:tc>
          <w:tcPr>
            <w:tcW w:w="1260" w:type="dxa"/>
            <w:tcBorders>
              <w:top w:val="single" w:sz="6" w:space="0" w:color="auto"/>
              <w:left w:val="single" w:sz="6" w:space="0" w:color="auto"/>
              <w:bottom w:val="single" w:sz="6" w:space="0" w:color="auto"/>
              <w:right w:val="single" w:sz="6" w:space="0" w:color="auto"/>
            </w:tcBorders>
          </w:tcPr>
          <w:p w:rsidR="00125EA9" w:rsidRDefault="00125EA9" w:rsidP="006F424C">
            <w:pPr>
              <w:pStyle w:val="NoSpacing"/>
              <w:spacing w:line="276" w:lineRule="auto"/>
              <w:jc w:val="center"/>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125EA9" w:rsidRDefault="00125EA9" w:rsidP="006F424C">
            <w:pPr>
              <w:pStyle w:val="NoSpacing"/>
              <w:spacing w:line="276" w:lineRule="auto"/>
              <w:jc w:val="center"/>
              <w:rPr>
                <w:rFonts w:ascii="Times New Roman" w:hAnsi="Times New Roman" w:cs="Times New Roman"/>
                <w:sz w:val="24"/>
                <w:szCs w:val="24"/>
              </w:rPr>
            </w:pPr>
          </w:p>
        </w:tc>
      </w:tr>
      <w:tr w:rsidR="00125EA9" w:rsidTr="006F424C">
        <w:tc>
          <w:tcPr>
            <w:tcW w:w="5238" w:type="dxa"/>
            <w:tcBorders>
              <w:top w:val="single" w:sz="6" w:space="0" w:color="auto"/>
              <w:left w:val="single" w:sz="6" w:space="0" w:color="auto"/>
              <w:bottom w:val="single" w:sz="6" w:space="0" w:color="auto"/>
              <w:right w:val="single" w:sz="6" w:space="0" w:color="auto"/>
            </w:tcBorders>
            <w:hideMark/>
          </w:tcPr>
          <w:p w:rsidR="00125EA9" w:rsidRDefault="00125EA9" w:rsidP="006F424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Andrew Rottman </w:t>
            </w:r>
          </w:p>
        </w:tc>
        <w:tc>
          <w:tcPr>
            <w:tcW w:w="1260" w:type="dxa"/>
            <w:tcBorders>
              <w:top w:val="single" w:sz="6" w:space="0" w:color="auto"/>
              <w:left w:val="single" w:sz="6" w:space="0" w:color="auto"/>
              <w:bottom w:val="single" w:sz="6" w:space="0" w:color="auto"/>
              <w:right w:val="single" w:sz="6" w:space="0" w:color="auto"/>
            </w:tcBorders>
            <w:hideMark/>
          </w:tcPr>
          <w:p w:rsidR="00125EA9" w:rsidRDefault="00125EA9" w:rsidP="006F424C">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rsidR="00125EA9" w:rsidRDefault="00125EA9" w:rsidP="006F424C">
            <w:pPr>
              <w:spacing w:line="276" w:lineRule="auto"/>
              <w:rPr>
                <w:sz w:val="22"/>
                <w:szCs w:val="22"/>
              </w:rPr>
            </w:pPr>
          </w:p>
        </w:tc>
      </w:tr>
      <w:tr w:rsidR="00125EA9" w:rsidTr="006F424C">
        <w:tc>
          <w:tcPr>
            <w:tcW w:w="5238" w:type="dxa"/>
            <w:tcBorders>
              <w:top w:val="single" w:sz="6" w:space="0" w:color="auto"/>
              <w:left w:val="single" w:sz="6" w:space="0" w:color="auto"/>
              <w:bottom w:val="single" w:sz="6" w:space="0" w:color="auto"/>
              <w:right w:val="single" w:sz="6" w:space="0" w:color="auto"/>
            </w:tcBorders>
          </w:tcPr>
          <w:p w:rsidR="00125EA9" w:rsidRDefault="00125EA9" w:rsidP="006F424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Veronique Van Gheem</w:t>
            </w:r>
          </w:p>
        </w:tc>
        <w:tc>
          <w:tcPr>
            <w:tcW w:w="1260" w:type="dxa"/>
            <w:tcBorders>
              <w:top w:val="single" w:sz="6" w:space="0" w:color="auto"/>
              <w:left w:val="single" w:sz="6" w:space="0" w:color="auto"/>
              <w:bottom w:val="single" w:sz="6" w:space="0" w:color="auto"/>
              <w:right w:val="single" w:sz="6" w:space="0" w:color="auto"/>
            </w:tcBorders>
          </w:tcPr>
          <w:p w:rsidR="00125EA9" w:rsidRDefault="00125EA9" w:rsidP="006F424C">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tcPr>
          <w:p w:rsidR="00125EA9" w:rsidRDefault="00125EA9" w:rsidP="006F424C">
            <w:pPr>
              <w:pStyle w:val="NoSpacing"/>
              <w:spacing w:line="276" w:lineRule="auto"/>
              <w:jc w:val="center"/>
              <w:rPr>
                <w:rFonts w:ascii="Times New Roman" w:hAnsi="Times New Roman" w:cs="Times New Roman"/>
                <w:sz w:val="24"/>
                <w:szCs w:val="24"/>
              </w:rPr>
            </w:pPr>
          </w:p>
        </w:tc>
      </w:tr>
    </w:tbl>
    <w:p w:rsidR="00125EA9" w:rsidRPr="00BF33A0" w:rsidRDefault="00125EA9" w:rsidP="00C36086">
      <w:pPr>
        <w:jc w:val="center"/>
        <w:rPr>
          <w:sz w:val="24"/>
          <w:szCs w:val="24"/>
        </w:rPr>
      </w:pPr>
    </w:p>
    <w:p w:rsidR="00C36086" w:rsidRPr="00BF33A0" w:rsidRDefault="00125EA9" w:rsidP="00C36086">
      <w:pPr>
        <w:jc w:val="center"/>
        <w:rPr>
          <w:sz w:val="24"/>
          <w:szCs w:val="24"/>
        </w:rPr>
      </w:pPr>
      <w:r>
        <w:rPr>
          <w:sz w:val="24"/>
          <w:szCs w:val="24"/>
        </w:rPr>
        <w:t xml:space="preserve">Also Present: </w:t>
      </w:r>
      <w:r w:rsidR="00D04812">
        <w:rPr>
          <w:sz w:val="24"/>
          <w:szCs w:val="24"/>
        </w:rPr>
        <w:t xml:space="preserve">Chris Hudson, Paul </w:t>
      </w:r>
      <w:proofErr w:type="spellStart"/>
      <w:r w:rsidR="00D04812">
        <w:rPr>
          <w:sz w:val="24"/>
          <w:szCs w:val="24"/>
        </w:rPr>
        <w:t>Benington</w:t>
      </w:r>
      <w:proofErr w:type="spellEnd"/>
      <w:r w:rsidR="00D04812">
        <w:rPr>
          <w:sz w:val="24"/>
          <w:szCs w:val="24"/>
        </w:rPr>
        <w:t xml:space="preserve">, </w:t>
      </w:r>
      <w:proofErr w:type="spellStart"/>
      <w:r w:rsidR="00D04812">
        <w:rPr>
          <w:sz w:val="24"/>
          <w:szCs w:val="24"/>
        </w:rPr>
        <w:t>Ema</w:t>
      </w:r>
      <w:proofErr w:type="spellEnd"/>
      <w:r w:rsidR="00D04812">
        <w:rPr>
          <w:sz w:val="24"/>
          <w:szCs w:val="24"/>
        </w:rPr>
        <w:t xml:space="preserve"> Schultz</w:t>
      </w:r>
    </w:p>
    <w:p w:rsidR="00C36086" w:rsidRPr="0002734B" w:rsidRDefault="00C36086" w:rsidP="002B7819">
      <w:pPr>
        <w:numPr>
          <w:ilvl w:val="0"/>
          <w:numId w:val="1"/>
        </w:numPr>
        <w:tabs>
          <w:tab w:val="clear" w:pos="720"/>
          <w:tab w:val="num" w:pos="1440"/>
        </w:tabs>
        <w:rPr>
          <w:b/>
          <w:sz w:val="24"/>
          <w:szCs w:val="24"/>
        </w:rPr>
      </w:pPr>
      <w:r w:rsidRPr="0002734B">
        <w:rPr>
          <w:b/>
          <w:sz w:val="24"/>
          <w:szCs w:val="24"/>
        </w:rPr>
        <w:t>Call to Order</w:t>
      </w:r>
    </w:p>
    <w:p w:rsidR="00C36086" w:rsidRPr="00BF33A0" w:rsidRDefault="00C36086" w:rsidP="00C36086">
      <w:pPr>
        <w:rPr>
          <w:sz w:val="24"/>
          <w:szCs w:val="24"/>
        </w:rPr>
      </w:pPr>
    </w:p>
    <w:p w:rsidR="00C36086" w:rsidRPr="0002734B" w:rsidRDefault="004653D9" w:rsidP="00C36086">
      <w:pPr>
        <w:numPr>
          <w:ilvl w:val="0"/>
          <w:numId w:val="1"/>
        </w:numPr>
        <w:rPr>
          <w:b/>
          <w:sz w:val="24"/>
          <w:szCs w:val="24"/>
        </w:rPr>
      </w:pPr>
      <w:r w:rsidRPr="0002734B">
        <w:rPr>
          <w:b/>
          <w:sz w:val="24"/>
          <w:szCs w:val="24"/>
        </w:rPr>
        <w:t>Welcome and Introductions</w:t>
      </w:r>
      <w:r w:rsidR="00C36086" w:rsidRPr="0002734B">
        <w:rPr>
          <w:b/>
          <w:sz w:val="24"/>
          <w:szCs w:val="24"/>
        </w:rPr>
        <w:t xml:space="preserve"> </w:t>
      </w:r>
    </w:p>
    <w:p w:rsidR="00C57C7C" w:rsidRDefault="00C57C7C" w:rsidP="00C57C7C">
      <w:pPr>
        <w:pStyle w:val="ListParagraph"/>
        <w:rPr>
          <w:sz w:val="24"/>
          <w:szCs w:val="24"/>
        </w:rPr>
      </w:pPr>
    </w:p>
    <w:p w:rsidR="00E40D9B" w:rsidRDefault="00C57C7C" w:rsidP="007B500A">
      <w:pPr>
        <w:numPr>
          <w:ilvl w:val="0"/>
          <w:numId w:val="1"/>
        </w:numPr>
        <w:tabs>
          <w:tab w:val="clear" w:pos="720"/>
          <w:tab w:val="num" w:pos="1440"/>
        </w:tabs>
        <w:rPr>
          <w:b/>
          <w:sz w:val="24"/>
          <w:szCs w:val="24"/>
        </w:rPr>
      </w:pPr>
      <w:r w:rsidRPr="0002734B">
        <w:rPr>
          <w:b/>
          <w:sz w:val="24"/>
          <w:szCs w:val="24"/>
        </w:rPr>
        <w:t xml:space="preserve">Approval of Minutes from </w:t>
      </w:r>
      <w:r w:rsidR="00AD12D9" w:rsidRPr="0002734B">
        <w:rPr>
          <w:b/>
          <w:sz w:val="24"/>
          <w:szCs w:val="24"/>
        </w:rPr>
        <w:t>4</w:t>
      </w:r>
      <w:r w:rsidR="00100DD7" w:rsidRPr="0002734B">
        <w:rPr>
          <w:b/>
          <w:sz w:val="24"/>
          <w:szCs w:val="24"/>
        </w:rPr>
        <w:t>/2</w:t>
      </w:r>
      <w:r w:rsidR="00AD12D9" w:rsidRPr="0002734B">
        <w:rPr>
          <w:b/>
          <w:sz w:val="24"/>
          <w:szCs w:val="24"/>
        </w:rPr>
        <w:t>7/2018</w:t>
      </w:r>
      <w:r w:rsidRPr="0002734B">
        <w:rPr>
          <w:b/>
          <w:sz w:val="24"/>
          <w:szCs w:val="24"/>
        </w:rPr>
        <w:t xml:space="preserve"> Meeting</w:t>
      </w:r>
    </w:p>
    <w:p w:rsidR="0002734B" w:rsidRDefault="0002734B" w:rsidP="0002734B">
      <w:pPr>
        <w:pStyle w:val="ListParagraph"/>
        <w:rPr>
          <w:b/>
          <w:sz w:val="24"/>
          <w:szCs w:val="24"/>
        </w:rPr>
      </w:pPr>
    </w:p>
    <w:p w:rsidR="0002734B" w:rsidRPr="0002734B" w:rsidRDefault="0002734B" w:rsidP="0002734B">
      <w:pPr>
        <w:rPr>
          <w:sz w:val="24"/>
          <w:szCs w:val="24"/>
        </w:rPr>
      </w:pPr>
      <w:r w:rsidRPr="0002734B">
        <w:rPr>
          <w:sz w:val="24"/>
          <w:szCs w:val="24"/>
        </w:rPr>
        <w:t>The committee approved the minutes.</w:t>
      </w:r>
    </w:p>
    <w:p w:rsidR="00C57C7C" w:rsidRPr="00C57C7C" w:rsidRDefault="00C57C7C" w:rsidP="00C57C7C"/>
    <w:p w:rsidR="00760870" w:rsidRPr="0002734B" w:rsidRDefault="00C57C7C" w:rsidP="003C3A52">
      <w:pPr>
        <w:pStyle w:val="Heading4"/>
        <w:tabs>
          <w:tab w:val="clear" w:pos="720"/>
          <w:tab w:val="num" w:pos="1440"/>
        </w:tabs>
        <w:rPr>
          <w:b/>
          <w:szCs w:val="24"/>
        </w:rPr>
      </w:pPr>
      <w:r w:rsidRPr="0002734B">
        <w:rPr>
          <w:b/>
          <w:szCs w:val="24"/>
        </w:rPr>
        <w:t xml:space="preserve">Report </w:t>
      </w:r>
      <w:r w:rsidR="00923F18" w:rsidRPr="0002734B">
        <w:rPr>
          <w:b/>
          <w:szCs w:val="24"/>
        </w:rPr>
        <w:t>from Education Subcommittee</w:t>
      </w:r>
      <w:r w:rsidRPr="0002734B">
        <w:rPr>
          <w:b/>
          <w:szCs w:val="24"/>
        </w:rPr>
        <w:t xml:space="preserve"> </w:t>
      </w:r>
    </w:p>
    <w:p w:rsidR="00982FF6" w:rsidRPr="00982FF6" w:rsidRDefault="00982FF6" w:rsidP="00982FF6"/>
    <w:p w:rsidR="00760870" w:rsidRPr="0002734B" w:rsidRDefault="007B500A" w:rsidP="00760870">
      <w:pPr>
        <w:rPr>
          <w:sz w:val="24"/>
          <w:szCs w:val="24"/>
        </w:rPr>
      </w:pPr>
      <w:r w:rsidRPr="0002734B">
        <w:rPr>
          <w:sz w:val="24"/>
          <w:szCs w:val="24"/>
        </w:rPr>
        <w:t>Jennifer Ashworth reported on t</w:t>
      </w:r>
      <w:r w:rsidR="00F367C6" w:rsidRPr="0002734B">
        <w:rPr>
          <w:sz w:val="24"/>
          <w:szCs w:val="24"/>
        </w:rPr>
        <w:t xml:space="preserve">he </w:t>
      </w:r>
      <w:r w:rsidR="00760870" w:rsidRPr="0002734B">
        <w:rPr>
          <w:sz w:val="24"/>
          <w:szCs w:val="24"/>
        </w:rPr>
        <w:t xml:space="preserve">October </w:t>
      </w:r>
      <w:r w:rsidR="00386740" w:rsidRPr="0002734B">
        <w:rPr>
          <w:sz w:val="24"/>
          <w:szCs w:val="24"/>
        </w:rPr>
        <w:t xml:space="preserve">Groundwater 201 </w:t>
      </w:r>
      <w:r w:rsidR="00760870" w:rsidRPr="0002734B">
        <w:rPr>
          <w:sz w:val="24"/>
          <w:szCs w:val="24"/>
        </w:rPr>
        <w:t>CLE</w:t>
      </w:r>
      <w:r w:rsidRPr="0002734B">
        <w:rPr>
          <w:sz w:val="24"/>
          <w:szCs w:val="24"/>
        </w:rPr>
        <w:t>.  It attracted</w:t>
      </w:r>
      <w:r w:rsidR="00760870" w:rsidRPr="0002734B">
        <w:rPr>
          <w:sz w:val="24"/>
          <w:szCs w:val="24"/>
        </w:rPr>
        <w:t xml:space="preserve"> about 60 attendees</w:t>
      </w:r>
      <w:r w:rsidRPr="0002734B">
        <w:rPr>
          <w:sz w:val="24"/>
          <w:szCs w:val="24"/>
        </w:rPr>
        <w:t xml:space="preserve"> and</w:t>
      </w:r>
      <w:r w:rsidR="00386740" w:rsidRPr="0002734B">
        <w:rPr>
          <w:sz w:val="24"/>
          <w:szCs w:val="24"/>
        </w:rPr>
        <w:t xml:space="preserve"> included a p</w:t>
      </w:r>
      <w:r w:rsidR="00760870" w:rsidRPr="0002734B">
        <w:rPr>
          <w:sz w:val="24"/>
          <w:szCs w:val="24"/>
        </w:rPr>
        <w:t>review of CDSS map tools</w:t>
      </w:r>
      <w:r w:rsidR="00386740" w:rsidRPr="0002734B">
        <w:rPr>
          <w:sz w:val="24"/>
          <w:szCs w:val="24"/>
        </w:rPr>
        <w:t xml:space="preserve"> and</w:t>
      </w:r>
      <w:r w:rsidR="00760870" w:rsidRPr="0002734B">
        <w:rPr>
          <w:sz w:val="24"/>
          <w:szCs w:val="24"/>
        </w:rPr>
        <w:t xml:space="preserve"> </w:t>
      </w:r>
      <w:r w:rsidR="00386740" w:rsidRPr="0002734B">
        <w:rPr>
          <w:sz w:val="24"/>
          <w:szCs w:val="24"/>
        </w:rPr>
        <w:t>e</w:t>
      </w:r>
      <w:r w:rsidR="00760870" w:rsidRPr="0002734B">
        <w:rPr>
          <w:sz w:val="24"/>
          <w:szCs w:val="24"/>
        </w:rPr>
        <w:t xml:space="preserve">ngineer and attorney perspectives on groundwater.  </w:t>
      </w:r>
      <w:r w:rsidR="006838EA" w:rsidRPr="0002734B">
        <w:rPr>
          <w:sz w:val="24"/>
          <w:szCs w:val="24"/>
        </w:rPr>
        <w:t>The n</w:t>
      </w:r>
      <w:r w:rsidR="00760870" w:rsidRPr="0002734B">
        <w:rPr>
          <w:sz w:val="24"/>
          <w:szCs w:val="24"/>
        </w:rPr>
        <w:t xml:space="preserve">ext program is </w:t>
      </w:r>
      <w:r w:rsidR="006838EA" w:rsidRPr="0002734B">
        <w:rPr>
          <w:sz w:val="24"/>
          <w:szCs w:val="24"/>
        </w:rPr>
        <w:t xml:space="preserve">a </w:t>
      </w:r>
      <w:r w:rsidRPr="0002734B">
        <w:rPr>
          <w:sz w:val="24"/>
          <w:szCs w:val="24"/>
        </w:rPr>
        <w:t>symposium in partnership</w:t>
      </w:r>
      <w:r w:rsidR="00760870" w:rsidRPr="0002734B">
        <w:rPr>
          <w:sz w:val="24"/>
          <w:szCs w:val="24"/>
        </w:rPr>
        <w:t xml:space="preserve"> with</w:t>
      </w:r>
      <w:r w:rsidR="006838EA" w:rsidRPr="0002734B">
        <w:rPr>
          <w:sz w:val="24"/>
          <w:szCs w:val="24"/>
        </w:rPr>
        <w:t xml:space="preserve"> the</w:t>
      </w:r>
      <w:r w:rsidR="00760870" w:rsidRPr="0002734B">
        <w:rPr>
          <w:sz w:val="24"/>
          <w:szCs w:val="24"/>
        </w:rPr>
        <w:t xml:space="preserve"> DU </w:t>
      </w:r>
      <w:r w:rsidRPr="0002734B">
        <w:rPr>
          <w:sz w:val="24"/>
          <w:szCs w:val="24"/>
        </w:rPr>
        <w:t>Water Law Review</w:t>
      </w:r>
      <w:r w:rsidR="00760870" w:rsidRPr="0002734B">
        <w:rPr>
          <w:sz w:val="24"/>
          <w:szCs w:val="24"/>
        </w:rPr>
        <w:t xml:space="preserve">.  </w:t>
      </w:r>
      <w:r w:rsidRPr="0002734B">
        <w:rPr>
          <w:sz w:val="24"/>
          <w:szCs w:val="24"/>
        </w:rPr>
        <w:t xml:space="preserve">Justice </w:t>
      </w:r>
      <w:r w:rsidR="00760870" w:rsidRPr="0002734B">
        <w:rPr>
          <w:sz w:val="24"/>
          <w:szCs w:val="24"/>
        </w:rPr>
        <w:t>Hobbs circulated materials</w:t>
      </w:r>
      <w:r w:rsidR="00982FF6" w:rsidRPr="0002734B">
        <w:rPr>
          <w:sz w:val="24"/>
          <w:szCs w:val="24"/>
        </w:rPr>
        <w:t xml:space="preserve"> for the symposium to the committee</w:t>
      </w:r>
      <w:r w:rsidR="00760870" w:rsidRPr="0002734B">
        <w:rPr>
          <w:sz w:val="24"/>
          <w:szCs w:val="24"/>
        </w:rPr>
        <w:t xml:space="preserve">.  </w:t>
      </w:r>
    </w:p>
    <w:p w:rsidR="009B1DEA" w:rsidRDefault="009B1DEA" w:rsidP="009B1DEA"/>
    <w:p w:rsidR="00AD006C" w:rsidRPr="0002734B" w:rsidRDefault="00C57C7C" w:rsidP="002B7819">
      <w:pPr>
        <w:pStyle w:val="Heading4"/>
        <w:tabs>
          <w:tab w:val="clear" w:pos="720"/>
          <w:tab w:val="num" w:pos="2160"/>
        </w:tabs>
        <w:rPr>
          <w:b/>
        </w:rPr>
      </w:pPr>
      <w:r w:rsidRPr="0002734B">
        <w:rPr>
          <w:b/>
        </w:rPr>
        <w:t>Abandonment Rule</w:t>
      </w:r>
      <w:r w:rsidR="00244070" w:rsidRPr="0002734B">
        <w:rPr>
          <w:b/>
        </w:rPr>
        <w:t xml:space="preserve"> Modification</w:t>
      </w:r>
      <w:r w:rsidRPr="0002734B">
        <w:rPr>
          <w:b/>
        </w:rPr>
        <w:t xml:space="preserve"> </w:t>
      </w:r>
    </w:p>
    <w:p w:rsidR="00760870" w:rsidRDefault="00760870" w:rsidP="00760870"/>
    <w:p w:rsidR="00760870" w:rsidRPr="0002734B" w:rsidRDefault="00760870" w:rsidP="00760870">
      <w:pPr>
        <w:rPr>
          <w:sz w:val="24"/>
          <w:szCs w:val="24"/>
        </w:rPr>
      </w:pPr>
      <w:r w:rsidRPr="0002734B">
        <w:rPr>
          <w:sz w:val="24"/>
          <w:szCs w:val="24"/>
        </w:rPr>
        <w:t>Holly</w:t>
      </w:r>
      <w:r w:rsidR="003B04DD" w:rsidRPr="0002734B">
        <w:rPr>
          <w:sz w:val="24"/>
          <w:szCs w:val="24"/>
        </w:rPr>
        <w:t xml:space="preserve"> </w:t>
      </w:r>
      <w:proofErr w:type="spellStart"/>
      <w:r w:rsidR="003B04DD" w:rsidRPr="0002734B">
        <w:rPr>
          <w:sz w:val="24"/>
          <w:szCs w:val="24"/>
        </w:rPr>
        <w:t>Strablizky</w:t>
      </w:r>
      <w:proofErr w:type="spellEnd"/>
      <w:r w:rsidR="003B04DD" w:rsidRPr="0002734B">
        <w:rPr>
          <w:sz w:val="24"/>
          <w:szCs w:val="24"/>
        </w:rPr>
        <w:t xml:space="preserve"> discussed concerns raised by Judge Schwartz about the new abandonment rule.  Judge Schwartz believed further clarification was needed regarding </w:t>
      </w:r>
      <w:r w:rsidR="00145BCB" w:rsidRPr="0002734B">
        <w:rPr>
          <w:sz w:val="24"/>
          <w:szCs w:val="24"/>
        </w:rPr>
        <w:t xml:space="preserve">publication and responsibility </w:t>
      </w:r>
      <w:r w:rsidR="00160D1B" w:rsidRPr="0002734B">
        <w:rPr>
          <w:sz w:val="24"/>
          <w:szCs w:val="24"/>
        </w:rPr>
        <w:t>for</w:t>
      </w:r>
      <w:r w:rsidR="00145BCB" w:rsidRPr="0002734B">
        <w:rPr>
          <w:sz w:val="24"/>
          <w:szCs w:val="24"/>
        </w:rPr>
        <w:t xml:space="preserve"> paying </w:t>
      </w:r>
      <w:r w:rsidR="00160D1B" w:rsidRPr="0002734B">
        <w:rPr>
          <w:sz w:val="24"/>
          <w:szCs w:val="24"/>
        </w:rPr>
        <w:t xml:space="preserve">protest </w:t>
      </w:r>
      <w:r w:rsidR="00145BCB" w:rsidRPr="0002734B">
        <w:rPr>
          <w:sz w:val="24"/>
          <w:szCs w:val="24"/>
        </w:rPr>
        <w:t>publication costs</w:t>
      </w:r>
      <w:r w:rsidR="003B04DD" w:rsidRPr="0002734B">
        <w:rPr>
          <w:sz w:val="24"/>
          <w:szCs w:val="24"/>
        </w:rPr>
        <w:t xml:space="preserve">. </w:t>
      </w:r>
      <w:r w:rsidRPr="0002734B">
        <w:rPr>
          <w:sz w:val="24"/>
          <w:szCs w:val="24"/>
        </w:rPr>
        <w:t xml:space="preserve"> </w:t>
      </w:r>
      <w:r w:rsidR="00145BCB" w:rsidRPr="0002734B">
        <w:rPr>
          <w:sz w:val="24"/>
          <w:szCs w:val="24"/>
        </w:rPr>
        <w:t>The subcommittee drafted a p</w:t>
      </w:r>
      <w:r w:rsidRPr="0002734B">
        <w:rPr>
          <w:sz w:val="24"/>
          <w:szCs w:val="24"/>
        </w:rPr>
        <w:t xml:space="preserve">roposed modification to rule 12(b) to address </w:t>
      </w:r>
      <w:r w:rsidR="00145BCB" w:rsidRPr="0002734B">
        <w:rPr>
          <w:sz w:val="24"/>
          <w:szCs w:val="24"/>
        </w:rPr>
        <w:t xml:space="preserve">the </w:t>
      </w:r>
      <w:r w:rsidRPr="0002734B">
        <w:rPr>
          <w:sz w:val="24"/>
          <w:szCs w:val="24"/>
        </w:rPr>
        <w:t>issues</w:t>
      </w:r>
      <w:r w:rsidR="00145BCB" w:rsidRPr="0002734B">
        <w:rPr>
          <w:sz w:val="24"/>
          <w:szCs w:val="24"/>
        </w:rPr>
        <w:t xml:space="preserve"> raised by Judge</w:t>
      </w:r>
      <w:r w:rsidR="00160D1B" w:rsidRPr="0002734B">
        <w:rPr>
          <w:sz w:val="24"/>
          <w:szCs w:val="24"/>
        </w:rPr>
        <w:t xml:space="preserve"> Schwartz</w:t>
      </w:r>
      <w:r w:rsidRPr="0002734B">
        <w:rPr>
          <w:sz w:val="24"/>
          <w:szCs w:val="24"/>
        </w:rPr>
        <w:t xml:space="preserve">.  </w:t>
      </w:r>
      <w:r w:rsidR="00036553" w:rsidRPr="0002734B">
        <w:rPr>
          <w:sz w:val="24"/>
          <w:szCs w:val="24"/>
        </w:rPr>
        <w:t xml:space="preserve">Jim </w:t>
      </w:r>
      <w:r w:rsidRPr="0002734B">
        <w:rPr>
          <w:sz w:val="24"/>
          <w:szCs w:val="24"/>
        </w:rPr>
        <w:t xml:space="preserve">Witwer </w:t>
      </w:r>
      <w:r w:rsidR="00036553" w:rsidRPr="0002734B">
        <w:rPr>
          <w:sz w:val="24"/>
          <w:szCs w:val="24"/>
        </w:rPr>
        <w:t xml:space="preserve">asked about current practices.  The </w:t>
      </w:r>
      <w:r w:rsidR="00AD5E24">
        <w:rPr>
          <w:sz w:val="24"/>
          <w:szCs w:val="24"/>
        </w:rPr>
        <w:t xml:space="preserve">subcommittee understood the </w:t>
      </w:r>
      <w:r w:rsidR="00036553" w:rsidRPr="0002734B">
        <w:rPr>
          <w:sz w:val="24"/>
          <w:szCs w:val="24"/>
        </w:rPr>
        <w:t xml:space="preserve">proposal </w:t>
      </w:r>
      <w:r w:rsidR="00AD5E24">
        <w:rPr>
          <w:sz w:val="24"/>
          <w:szCs w:val="24"/>
        </w:rPr>
        <w:t xml:space="preserve">to </w:t>
      </w:r>
      <w:r w:rsidR="00036553" w:rsidRPr="0002734B">
        <w:rPr>
          <w:sz w:val="24"/>
          <w:szCs w:val="24"/>
        </w:rPr>
        <w:t>align with current practice</w:t>
      </w:r>
      <w:r w:rsidRPr="0002734B">
        <w:rPr>
          <w:sz w:val="24"/>
          <w:szCs w:val="24"/>
        </w:rPr>
        <w:t>.</w:t>
      </w:r>
      <w:r w:rsidR="00B05EC3" w:rsidRPr="0002734B">
        <w:rPr>
          <w:sz w:val="24"/>
          <w:szCs w:val="24"/>
        </w:rPr>
        <w:t xml:space="preserve">  </w:t>
      </w:r>
      <w:r w:rsidR="00F46C0A" w:rsidRPr="0002734B">
        <w:rPr>
          <w:sz w:val="24"/>
          <w:szCs w:val="24"/>
        </w:rPr>
        <w:t>The committee discussed modif</w:t>
      </w:r>
      <w:r w:rsidR="00AD5E24">
        <w:rPr>
          <w:sz w:val="24"/>
          <w:szCs w:val="24"/>
        </w:rPr>
        <w:t>ications to</w:t>
      </w:r>
      <w:r w:rsidR="00F46C0A" w:rsidRPr="0002734B">
        <w:rPr>
          <w:sz w:val="24"/>
          <w:szCs w:val="24"/>
        </w:rPr>
        <w:t xml:space="preserve"> the p</w:t>
      </w:r>
      <w:r w:rsidR="00B05EC3" w:rsidRPr="0002734B">
        <w:rPr>
          <w:sz w:val="24"/>
          <w:szCs w:val="24"/>
        </w:rPr>
        <w:t xml:space="preserve">roposal to </w:t>
      </w:r>
      <w:r w:rsidR="0093102B" w:rsidRPr="0002734B">
        <w:rPr>
          <w:sz w:val="24"/>
          <w:szCs w:val="24"/>
        </w:rPr>
        <w:t>clarify the publication obligation</w:t>
      </w:r>
      <w:r w:rsidR="00B05EC3" w:rsidRPr="0002734B">
        <w:rPr>
          <w:sz w:val="24"/>
          <w:szCs w:val="24"/>
        </w:rPr>
        <w:t xml:space="preserve">.  </w:t>
      </w:r>
      <w:r w:rsidR="0093102B" w:rsidRPr="0002734B">
        <w:rPr>
          <w:sz w:val="24"/>
          <w:szCs w:val="24"/>
        </w:rPr>
        <w:t xml:space="preserve">The committee agreed to recommend the modified proposal to the supreme court. </w:t>
      </w:r>
    </w:p>
    <w:p w:rsidR="00361076" w:rsidRDefault="00361076" w:rsidP="00361076"/>
    <w:p w:rsidR="009D23AD" w:rsidRPr="0002734B" w:rsidRDefault="009D23AD" w:rsidP="009D23AD">
      <w:pPr>
        <w:pStyle w:val="Heading4"/>
        <w:rPr>
          <w:b/>
        </w:rPr>
      </w:pPr>
      <w:r w:rsidRPr="0002734B">
        <w:rPr>
          <w:b/>
        </w:rPr>
        <w:t xml:space="preserve">Change to Rule 11 Comments </w:t>
      </w:r>
      <w:r w:rsidR="00536996" w:rsidRPr="0002734B">
        <w:rPr>
          <w:b/>
        </w:rPr>
        <w:t>and</w:t>
      </w:r>
      <w:r w:rsidR="00244070" w:rsidRPr="0002734B">
        <w:rPr>
          <w:b/>
        </w:rPr>
        <w:t xml:space="preserve"> Guide </w:t>
      </w:r>
    </w:p>
    <w:p w:rsidR="00B05EC3" w:rsidRDefault="00B05EC3" w:rsidP="00B05EC3"/>
    <w:p w:rsidR="00B05EC3" w:rsidRPr="0002734B" w:rsidRDefault="0093102B" w:rsidP="00B05EC3">
      <w:pPr>
        <w:rPr>
          <w:sz w:val="24"/>
          <w:szCs w:val="24"/>
        </w:rPr>
      </w:pPr>
      <w:r w:rsidRPr="0002734B">
        <w:rPr>
          <w:sz w:val="24"/>
          <w:szCs w:val="24"/>
        </w:rPr>
        <w:t xml:space="preserve">Jim </w:t>
      </w:r>
      <w:r w:rsidR="00B05EC3" w:rsidRPr="0002734B">
        <w:rPr>
          <w:sz w:val="24"/>
          <w:szCs w:val="24"/>
        </w:rPr>
        <w:t xml:space="preserve">Witwer </w:t>
      </w:r>
      <w:r w:rsidRPr="0002734B">
        <w:rPr>
          <w:sz w:val="24"/>
          <w:szCs w:val="24"/>
        </w:rPr>
        <w:t>explained that there are deadlines</w:t>
      </w:r>
      <w:r w:rsidR="00C853F3" w:rsidRPr="0002734B">
        <w:rPr>
          <w:sz w:val="24"/>
          <w:szCs w:val="24"/>
        </w:rPr>
        <w:t xml:space="preserve"> mentioned</w:t>
      </w:r>
      <w:r w:rsidRPr="0002734B">
        <w:rPr>
          <w:sz w:val="24"/>
          <w:szCs w:val="24"/>
        </w:rPr>
        <w:t xml:space="preserve"> in the comments to Rule 11 which do</w:t>
      </w:r>
      <w:r w:rsidR="00AD5E24">
        <w:rPr>
          <w:sz w:val="24"/>
          <w:szCs w:val="24"/>
        </w:rPr>
        <w:t xml:space="preserve"> not</w:t>
      </w:r>
      <w:r w:rsidRPr="0002734B">
        <w:rPr>
          <w:sz w:val="24"/>
          <w:szCs w:val="24"/>
        </w:rPr>
        <w:t xml:space="preserve"> track the deadlines in the rule itself.</w:t>
      </w:r>
      <w:r w:rsidR="00B05EC3" w:rsidRPr="0002734B">
        <w:rPr>
          <w:sz w:val="24"/>
          <w:szCs w:val="24"/>
        </w:rPr>
        <w:t xml:space="preserve"> </w:t>
      </w:r>
      <w:r w:rsidRPr="0002734B">
        <w:rPr>
          <w:sz w:val="24"/>
          <w:szCs w:val="24"/>
        </w:rPr>
        <w:t xml:space="preserve">When the </w:t>
      </w:r>
      <w:r w:rsidR="00C853F3" w:rsidRPr="0002734B">
        <w:rPr>
          <w:sz w:val="24"/>
          <w:szCs w:val="24"/>
        </w:rPr>
        <w:t>deadlines in the rule</w:t>
      </w:r>
      <w:r w:rsidR="00913EE7" w:rsidRPr="0002734B">
        <w:rPr>
          <w:sz w:val="24"/>
          <w:szCs w:val="24"/>
        </w:rPr>
        <w:t xml:space="preserve"> changed in 2012, the comments we</w:t>
      </w:r>
      <w:r w:rsidR="00C853F3" w:rsidRPr="0002734B">
        <w:rPr>
          <w:sz w:val="24"/>
          <w:szCs w:val="24"/>
        </w:rPr>
        <w:t>re</w:t>
      </w:r>
      <w:r w:rsidR="00B05EC3" w:rsidRPr="0002734B">
        <w:rPr>
          <w:sz w:val="24"/>
          <w:szCs w:val="24"/>
        </w:rPr>
        <w:t xml:space="preserve"> not change</w:t>
      </w:r>
      <w:r w:rsidR="00C853F3" w:rsidRPr="0002734B">
        <w:rPr>
          <w:sz w:val="24"/>
          <w:szCs w:val="24"/>
        </w:rPr>
        <w:t>d</w:t>
      </w:r>
      <w:r w:rsidR="00B05EC3" w:rsidRPr="0002734B">
        <w:rPr>
          <w:sz w:val="24"/>
          <w:szCs w:val="24"/>
        </w:rPr>
        <w:t xml:space="preserve"> </w:t>
      </w:r>
      <w:r w:rsidR="00B664F4" w:rsidRPr="0002734B">
        <w:rPr>
          <w:sz w:val="24"/>
          <w:szCs w:val="24"/>
        </w:rPr>
        <w:t>accordingly</w:t>
      </w:r>
      <w:r w:rsidR="00B05EC3" w:rsidRPr="0002734B">
        <w:rPr>
          <w:sz w:val="24"/>
          <w:szCs w:val="24"/>
        </w:rPr>
        <w:t xml:space="preserve">.  </w:t>
      </w:r>
      <w:r w:rsidR="00B664F4" w:rsidRPr="0002734B">
        <w:rPr>
          <w:sz w:val="24"/>
          <w:szCs w:val="24"/>
        </w:rPr>
        <w:t>The committee agreed to recommend appropriate comment changes to the supreme court.  Jim</w:t>
      </w:r>
      <w:r w:rsidR="00E86642" w:rsidRPr="0002734B">
        <w:rPr>
          <w:sz w:val="24"/>
          <w:szCs w:val="24"/>
        </w:rPr>
        <w:t xml:space="preserve"> Witwer will work with </w:t>
      </w:r>
      <w:r w:rsidR="00B664F4" w:rsidRPr="0002734B">
        <w:rPr>
          <w:sz w:val="24"/>
          <w:szCs w:val="24"/>
        </w:rPr>
        <w:t>Andy Rottman</w:t>
      </w:r>
      <w:r w:rsidR="00E86642" w:rsidRPr="0002734B">
        <w:rPr>
          <w:sz w:val="24"/>
          <w:szCs w:val="24"/>
        </w:rPr>
        <w:t xml:space="preserve"> to develop </w:t>
      </w:r>
      <w:r w:rsidR="00AD5E24">
        <w:rPr>
          <w:sz w:val="24"/>
          <w:szCs w:val="24"/>
        </w:rPr>
        <w:t xml:space="preserve">the </w:t>
      </w:r>
      <w:r w:rsidR="00E86642" w:rsidRPr="0002734B">
        <w:rPr>
          <w:sz w:val="24"/>
          <w:szCs w:val="24"/>
        </w:rPr>
        <w:t>changes.</w:t>
      </w:r>
    </w:p>
    <w:p w:rsidR="009D23AD" w:rsidRPr="009D23AD" w:rsidRDefault="009D23AD" w:rsidP="009D23AD"/>
    <w:p w:rsidR="009D23AD" w:rsidRPr="0002734B" w:rsidRDefault="009D23AD" w:rsidP="009D23AD">
      <w:pPr>
        <w:pStyle w:val="Heading4"/>
        <w:rPr>
          <w:b/>
        </w:rPr>
      </w:pPr>
      <w:r w:rsidRPr="0002734B">
        <w:rPr>
          <w:b/>
        </w:rPr>
        <w:t xml:space="preserve"> 50</w:t>
      </w:r>
      <w:r w:rsidRPr="0002734B">
        <w:rPr>
          <w:b/>
          <w:vertAlign w:val="superscript"/>
        </w:rPr>
        <w:t>th</w:t>
      </w:r>
      <w:r w:rsidRPr="0002734B">
        <w:rPr>
          <w:b/>
        </w:rPr>
        <w:t xml:space="preserve"> Anniversary of 69 Act </w:t>
      </w:r>
    </w:p>
    <w:p w:rsidR="00E86642" w:rsidRDefault="00E86642" w:rsidP="00E86642"/>
    <w:p w:rsidR="00E86642" w:rsidRPr="0002734B" w:rsidRDefault="00B664F4" w:rsidP="00E86642">
      <w:pPr>
        <w:rPr>
          <w:sz w:val="24"/>
          <w:szCs w:val="24"/>
        </w:rPr>
      </w:pPr>
      <w:r w:rsidRPr="0002734B">
        <w:rPr>
          <w:sz w:val="24"/>
          <w:szCs w:val="24"/>
        </w:rPr>
        <w:t xml:space="preserve">Justice </w:t>
      </w:r>
      <w:r w:rsidR="00E86642" w:rsidRPr="0002734B">
        <w:rPr>
          <w:sz w:val="24"/>
          <w:szCs w:val="24"/>
        </w:rPr>
        <w:t>Hobbs</w:t>
      </w:r>
      <w:r w:rsidRPr="0002734B">
        <w:rPr>
          <w:sz w:val="24"/>
          <w:szCs w:val="24"/>
        </w:rPr>
        <w:t xml:space="preserve"> discussed the status of the symposium.  He explained that Chris</w:t>
      </w:r>
      <w:r w:rsidR="00E86642" w:rsidRPr="0002734B">
        <w:rPr>
          <w:sz w:val="24"/>
          <w:szCs w:val="24"/>
        </w:rPr>
        <w:t xml:space="preserve"> Hudson</w:t>
      </w:r>
      <w:r w:rsidRPr="0002734B">
        <w:rPr>
          <w:sz w:val="24"/>
          <w:szCs w:val="24"/>
        </w:rPr>
        <w:t>, the Supreme Court Librarian,</w:t>
      </w:r>
      <w:r w:rsidR="00E86642" w:rsidRPr="0002734B">
        <w:rPr>
          <w:sz w:val="24"/>
          <w:szCs w:val="24"/>
        </w:rPr>
        <w:t xml:space="preserve"> is collecting documents</w:t>
      </w:r>
      <w:r w:rsidRPr="0002734B">
        <w:rPr>
          <w:sz w:val="24"/>
          <w:szCs w:val="24"/>
        </w:rPr>
        <w:t>,</w:t>
      </w:r>
      <w:r w:rsidR="00E86642" w:rsidRPr="0002734B">
        <w:rPr>
          <w:sz w:val="24"/>
          <w:szCs w:val="24"/>
        </w:rPr>
        <w:t xml:space="preserve"> </w:t>
      </w:r>
      <w:r w:rsidRPr="0002734B">
        <w:rPr>
          <w:sz w:val="24"/>
          <w:szCs w:val="24"/>
        </w:rPr>
        <w:t>assisting authors with</w:t>
      </w:r>
      <w:r w:rsidR="00E86642" w:rsidRPr="0002734B">
        <w:rPr>
          <w:sz w:val="24"/>
          <w:szCs w:val="24"/>
        </w:rPr>
        <w:t xml:space="preserve"> research</w:t>
      </w:r>
      <w:r w:rsidRPr="0002734B">
        <w:rPr>
          <w:sz w:val="24"/>
          <w:szCs w:val="24"/>
        </w:rPr>
        <w:t>, and collecting oral history</w:t>
      </w:r>
      <w:r w:rsidR="00E86642" w:rsidRPr="0002734B">
        <w:rPr>
          <w:sz w:val="24"/>
          <w:szCs w:val="24"/>
        </w:rPr>
        <w:t xml:space="preserve">.  </w:t>
      </w:r>
      <w:r w:rsidRPr="0002734B">
        <w:rPr>
          <w:sz w:val="24"/>
          <w:szCs w:val="24"/>
        </w:rPr>
        <w:t xml:space="preserve">Justice Hobbs is also interviewing attorneys with the Attorney General’s office.  Justice </w:t>
      </w:r>
      <w:r w:rsidR="00E86642" w:rsidRPr="0002734B">
        <w:rPr>
          <w:sz w:val="24"/>
          <w:szCs w:val="24"/>
        </w:rPr>
        <w:t xml:space="preserve">Hobbs </w:t>
      </w:r>
      <w:r w:rsidRPr="0002734B">
        <w:rPr>
          <w:sz w:val="24"/>
          <w:szCs w:val="24"/>
        </w:rPr>
        <w:t>indicated that</w:t>
      </w:r>
      <w:r w:rsidR="00E86642" w:rsidRPr="0002734B">
        <w:rPr>
          <w:sz w:val="24"/>
          <w:szCs w:val="24"/>
        </w:rPr>
        <w:t xml:space="preserve"> </w:t>
      </w:r>
      <w:proofErr w:type="gramStart"/>
      <w:r w:rsidR="00E86642" w:rsidRPr="0002734B">
        <w:rPr>
          <w:sz w:val="24"/>
          <w:szCs w:val="24"/>
        </w:rPr>
        <w:t>a number of</w:t>
      </w:r>
      <w:proofErr w:type="gramEnd"/>
      <w:r w:rsidR="00E86642" w:rsidRPr="0002734B">
        <w:rPr>
          <w:sz w:val="24"/>
          <w:szCs w:val="24"/>
        </w:rPr>
        <w:t xml:space="preserve"> </w:t>
      </w:r>
      <w:r w:rsidR="00AD5E24">
        <w:rPr>
          <w:sz w:val="24"/>
          <w:szCs w:val="24"/>
        </w:rPr>
        <w:t xml:space="preserve">article </w:t>
      </w:r>
      <w:r w:rsidR="00E86642" w:rsidRPr="0002734B">
        <w:rPr>
          <w:sz w:val="24"/>
          <w:szCs w:val="24"/>
        </w:rPr>
        <w:t xml:space="preserve">outlines </w:t>
      </w:r>
      <w:r w:rsidRPr="0002734B">
        <w:rPr>
          <w:sz w:val="24"/>
          <w:szCs w:val="24"/>
        </w:rPr>
        <w:t xml:space="preserve">have </w:t>
      </w:r>
      <w:r w:rsidR="00E86642" w:rsidRPr="0002734B">
        <w:rPr>
          <w:sz w:val="24"/>
          <w:szCs w:val="24"/>
        </w:rPr>
        <w:t xml:space="preserve">already </w:t>
      </w:r>
      <w:r w:rsidRPr="0002734B">
        <w:rPr>
          <w:sz w:val="24"/>
          <w:szCs w:val="24"/>
        </w:rPr>
        <w:t xml:space="preserve">been </w:t>
      </w:r>
      <w:r w:rsidR="00E86642" w:rsidRPr="0002734B">
        <w:rPr>
          <w:sz w:val="24"/>
          <w:szCs w:val="24"/>
        </w:rPr>
        <w:t>received</w:t>
      </w:r>
      <w:r w:rsidRPr="0002734B">
        <w:rPr>
          <w:sz w:val="24"/>
          <w:szCs w:val="24"/>
        </w:rPr>
        <w:t xml:space="preserve"> and requested that the authors submit outlines as soon as possible.</w:t>
      </w:r>
      <w:r w:rsidR="00AD5E24">
        <w:rPr>
          <w:sz w:val="24"/>
          <w:szCs w:val="24"/>
        </w:rPr>
        <w:t xml:space="preserve"> </w:t>
      </w:r>
      <w:r w:rsidRPr="0002734B">
        <w:rPr>
          <w:sz w:val="24"/>
          <w:szCs w:val="24"/>
        </w:rPr>
        <w:t xml:space="preserve">The </w:t>
      </w:r>
      <w:r w:rsidR="00AD5E24">
        <w:rPr>
          <w:sz w:val="24"/>
          <w:szCs w:val="24"/>
        </w:rPr>
        <w:t>s</w:t>
      </w:r>
      <w:r w:rsidRPr="0002734B">
        <w:rPr>
          <w:sz w:val="24"/>
          <w:szCs w:val="24"/>
        </w:rPr>
        <w:t>ymposium is scheduled for a day and a half and will be held</w:t>
      </w:r>
      <w:r w:rsidR="00E86642" w:rsidRPr="0002734B">
        <w:rPr>
          <w:sz w:val="24"/>
          <w:szCs w:val="24"/>
        </w:rPr>
        <w:t xml:space="preserve"> April 4 and 5,</w:t>
      </w:r>
      <w:r w:rsidRPr="0002734B">
        <w:rPr>
          <w:sz w:val="24"/>
          <w:szCs w:val="24"/>
        </w:rPr>
        <w:t xml:space="preserve"> 2019.  A corresponding</w:t>
      </w:r>
      <w:r w:rsidR="00E86642" w:rsidRPr="0002734B">
        <w:rPr>
          <w:sz w:val="24"/>
          <w:szCs w:val="24"/>
        </w:rPr>
        <w:t xml:space="preserve"> law review issue will come out after that.  </w:t>
      </w:r>
      <w:r w:rsidRPr="0002734B">
        <w:rPr>
          <w:sz w:val="24"/>
          <w:szCs w:val="24"/>
        </w:rPr>
        <w:t>Justice</w:t>
      </w:r>
      <w:r w:rsidR="00C073BB" w:rsidRPr="0002734B">
        <w:rPr>
          <w:sz w:val="24"/>
          <w:szCs w:val="24"/>
        </w:rPr>
        <w:t xml:space="preserve"> M</w:t>
      </w:r>
      <w:r w:rsidR="0002734B" w:rsidRPr="0002734B">
        <w:rPr>
          <w:sz w:val="24"/>
          <w:szCs w:val="24"/>
        </w:rPr>
        <w:t>á</w:t>
      </w:r>
      <w:r w:rsidR="00C073BB" w:rsidRPr="0002734B">
        <w:rPr>
          <w:sz w:val="24"/>
          <w:szCs w:val="24"/>
        </w:rPr>
        <w:t>rquez thank</w:t>
      </w:r>
      <w:r w:rsidRPr="0002734B">
        <w:rPr>
          <w:sz w:val="24"/>
          <w:szCs w:val="24"/>
        </w:rPr>
        <w:t>ed Justice</w:t>
      </w:r>
      <w:r w:rsidR="00C073BB" w:rsidRPr="0002734B">
        <w:rPr>
          <w:sz w:val="24"/>
          <w:szCs w:val="24"/>
        </w:rPr>
        <w:t xml:space="preserve"> Hobbs for </w:t>
      </w:r>
      <w:r w:rsidRPr="0002734B">
        <w:rPr>
          <w:sz w:val="24"/>
          <w:szCs w:val="24"/>
        </w:rPr>
        <w:t xml:space="preserve">his </w:t>
      </w:r>
      <w:r w:rsidR="00C073BB" w:rsidRPr="0002734B">
        <w:rPr>
          <w:sz w:val="24"/>
          <w:szCs w:val="24"/>
        </w:rPr>
        <w:t>leadership</w:t>
      </w:r>
      <w:r w:rsidRPr="0002734B">
        <w:rPr>
          <w:sz w:val="24"/>
          <w:szCs w:val="24"/>
        </w:rPr>
        <w:t xml:space="preserve"> on this project</w:t>
      </w:r>
      <w:r w:rsidR="00C073BB" w:rsidRPr="0002734B">
        <w:rPr>
          <w:sz w:val="24"/>
          <w:szCs w:val="24"/>
        </w:rPr>
        <w:t>.</w:t>
      </w:r>
    </w:p>
    <w:p w:rsidR="00DC4071" w:rsidRPr="0002734B" w:rsidRDefault="00DC4071" w:rsidP="00DC4071">
      <w:pPr>
        <w:rPr>
          <w:sz w:val="24"/>
          <w:szCs w:val="24"/>
        </w:rPr>
      </w:pPr>
    </w:p>
    <w:p w:rsidR="00DC4071" w:rsidRPr="0002734B" w:rsidRDefault="00DC4071" w:rsidP="00DC4071">
      <w:pPr>
        <w:pStyle w:val="Heading4"/>
        <w:rPr>
          <w:b/>
        </w:rPr>
      </w:pPr>
      <w:r w:rsidRPr="0002734B">
        <w:rPr>
          <w:b/>
        </w:rPr>
        <w:t xml:space="preserve">C.R.C.P Applicability to “Water Law” Cases </w:t>
      </w:r>
    </w:p>
    <w:p w:rsidR="00C073BB" w:rsidRDefault="00C073BB" w:rsidP="00C073BB"/>
    <w:p w:rsidR="00BD3332" w:rsidRPr="00AE2EF5" w:rsidRDefault="00B664F4" w:rsidP="00C073BB">
      <w:pPr>
        <w:rPr>
          <w:sz w:val="24"/>
          <w:szCs w:val="24"/>
        </w:rPr>
      </w:pPr>
      <w:r w:rsidRPr="0002734B">
        <w:rPr>
          <w:sz w:val="24"/>
          <w:szCs w:val="24"/>
        </w:rPr>
        <w:lastRenderedPageBreak/>
        <w:t xml:space="preserve">Paul </w:t>
      </w:r>
      <w:r w:rsidR="00C073BB" w:rsidRPr="0002734B">
        <w:rPr>
          <w:sz w:val="24"/>
          <w:szCs w:val="24"/>
        </w:rPr>
        <w:t>Benington</w:t>
      </w:r>
      <w:r w:rsidRPr="0002734B">
        <w:rPr>
          <w:sz w:val="24"/>
          <w:szCs w:val="24"/>
        </w:rPr>
        <w:t xml:space="preserve"> raised an issue regarding </w:t>
      </w:r>
      <w:r w:rsidR="00C56B00" w:rsidRPr="0002734B">
        <w:rPr>
          <w:sz w:val="24"/>
          <w:szCs w:val="24"/>
        </w:rPr>
        <w:t xml:space="preserve">the </w:t>
      </w:r>
      <w:r w:rsidR="005A6FD8" w:rsidRPr="0002734B">
        <w:rPr>
          <w:sz w:val="24"/>
          <w:szCs w:val="24"/>
        </w:rPr>
        <w:t xml:space="preserve">use of the term “water law” in </w:t>
      </w:r>
      <w:r w:rsidR="00990FF0" w:rsidRPr="0002734B">
        <w:rPr>
          <w:sz w:val="24"/>
          <w:szCs w:val="24"/>
        </w:rPr>
        <w:t>the Colorado Rules of Civil Procedure</w:t>
      </w:r>
      <w:r w:rsidR="005A6FD8" w:rsidRPr="0002734B">
        <w:rPr>
          <w:sz w:val="24"/>
          <w:szCs w:val="24"/>
        </w:rPr>
        <w:t xml:space="preserve">.  </w:t>
      </w:r>
      <w:r w:rsidR="00990FF0" w:rsidRPr="0002734B">
        <w:rPr>
          <w:sz w:val="24"/>
          <w:szCs w:val="24"/>
        </w:rPr>
        <w:t xml:space="preserve">The </w:t>
      </w:r>
      <w:r w:rsidR="00E61700" w:rsidRPr="0002734B">
        <w:rPr>
          <w:sz w:val="24"/>
          <w:szCs w:val="24"/>
        </w:rPr>
        <w:t>rules exclude</w:t>
      </w:r>
      <w:r w:rsidR="00990FF0" w:rsidRPr="0002734B">
        <w:rPr>
          <w:sz w:val="24"/>
          <w:szCs w:val="24"/>
        </w:rPr>
        <w:t xml:space="preserve"> “water law”</w:t>
      </w:r>
      <w:r w:rsidR="00E61700" w:rsidRPr="0002734B">
        <w:rPr>
          <w:sz w:val="24"/>
          <w:szCs w:val="24"/>
        </w:rPr>
        <w:t xml:space="preserve"> proceedings</w:t>
      </w:r>
      <w:r w:rsidR="001D1BD9" w:rsidRPr="0002734B">
        <w:rPr>
          <w:sz w:val="24"/>
          <w:szCs w:val="24"/>
        </w:rPr>
        <w:t xml:space="preserve"> in several instances</w:t>
      </w:r>
      <w:r w:rsidR="00E61700" w:rsidRPr="0002734B">
        <w:rPr>
          <w:sz w:val="24"/>
          <w:szCs w:val="24"/>
        </w:rPr>
        <w:t>, but it’s not clear which cases are covered by that exclusion.</w:t>
      </w:r>
      <w:r w:rsidR="00990FF0" w:rsidRPr="0002734B">
        <w:rPr>
          <w:sz w:val="24"/>
          <w:szCs w:val="24"/>
        </w:rPr>
        <w:t xml:space="preserve"> </w:t>
      </w:r>
      <w:r w:rsidR="00E61700" w:rsidRPr="0002734B">
        <w:rPr>
          <w:sz w:val="24"/>
          <w:szCs w:val="24"/>
        </w:rPr>
        <w:t>T</w:t>
      </w:r>
      <w:r w:rsidR="00990FF0" w:rsidRPr="0002734B">
        <w:rPr>
          <w:sz w:val="24"/>
          <w:szCs w:val="24"/>
        </w:rPr>
        <w:t xml:space="preserve">his leads to a class of water cases without a clear set of rules.  </w:t>
      </w:r>
      <w:r w:rsidR="00B603D8" w:rsidRPr="0002734B">
        <w:rPr>
          <w:sz w:val="24"/>
          <w:szCs w:val="24"/>
        </w:rPr>
        <w:t xml:space="preserve">Mr. Benington had spoken to </w:t>
      </w:r>
      <w:proofErr w:type="gramStart"/>
      <w:r w:rsidR="00B603D8" w:rsidRPr="0002734B">
        <w:rPr>
          <w:sz w:val="24"/>
          <w:szCs w:val="24"/>
        </w:rPr>
        <w:t>a number of</w:t>
      </w:r>
      <w:proofErr w:type="gramEnd"/>
      <w:r w:rsidR="00B603D8" w:rsidRPr="0002734B">
        <w:rPr>
          <w:sz w:val="24"/>
          <w:szCs w:val="24"/>
        </w:rPr>
        <w:t xml:space="preserve"> attorneys, referees, and judges about the issue.</w:t>
      </w:r>
      <w:r w:rsidR="00990FF0" w:rsidRPr="0002734B">
        <w:rPr>
          <w:sz w:val="24"/>
          <w:szCs w:val="24"/>
        </w:rPr>
        <w:t xml:space="preserve">  The feedback he r</w:t>
      </w:r>
      <w:r w:rsidR="00C073BB" w:rsidRPr="0002734B">
        <w:rPr>
          <w:sz w:val="24"/>
          <w:szCs w:val="24"/>
        </w:rPr>
        <w:t xml:space="preserve">eceived </w:t>
      </w:r>
      <w:r w:rsidR="00990FF0" w:rsidRPr="0002734B">
        <w:rPr>
          <w:sz w:val="24"/>
          <w:szCs w:val="24"/>
        </w:rPr>
        <w:t>is</w:t>
      </w:r>
      <w:r w:rsidR="00C073BB" w:rsidRPr="0002734B">
        <w:rPr>
          <w:sz w:val="24"/>
          <w:szCs w:val="24"/>
        </w:rPr>
        <w:t xml:space="preserve"> that this</w:t>
      </w:r>
      <w:r w:rsidR="00990FF0" w:rsidRPr="0002734B">
        <w:rPr>
          <w:sz w:val="24"/>
          <w:szCs w:val="24"/>
        </w:rPr>
        <w:t xml:space="preserve"> issue needs to be addressed</w:t>
      </w:r>
      <w:r w:rsidR="00C073BB" w:rsidRPr="0002734B">
        <w:rPr>
          <w:sz w:val="24"/>
          <w:szCs w:val="24"/>
        </w:rPr>
        <w:t xml:space="preserve">.  </w:t>
      </w:r>
      <w:r w:rsidR="00990FF0" w:rsidRPr="0002734B">
        <w:rPr>
          <w:sz w:val="24"/>
          <w:szCs w:val="24"/>
        </w:rPr>
        <w:t>Mr. Benington w</w:t>
      </w:r>
      <w:r w:rsidR="00C073BB" w:rsidRPr="0002734B">
        <w:rPr>
          <w:sz w:val="24"/>
          <w:szCs w:val="24"/>
        </w:rPr>
        <w:t xml:space="preserve">ould like </w:t>
      </w:r>
      <w:r w:rsidR="00990FF0" w:rsidRPr="0002734B">
        <w:rPr>
          <w:sz w:val="24"/>
          <w:szCs w:val="24"/>
        </w:rPr>
        <w:t xml:space="preserve">to form a subcommittee to </w:t>
      </w:r>
      <w:proofErr w:type="gramStart"/>
      <w:r w:rsidR="00990FF0" w:rsidRPr="0002734B">
        <w:rPr>
          <w:sz w:val="24"/>
          <w:szCs w:val="24"/>
        </w:rPr>
        <w:t>look into</w:t>
      </w:r>
      <w:proofErr w:type="gramEnd"/>
      <w:r w:rsidR="00990FF0" w:rsidRPr="0002734B">
        <w:rPr>
          <w:sz w:val="24"/>
          <w:szCs w:val="24"/>
        </w:rPr>
        <w:t xml:space="preserve"> the issue further.  Referee</w:t>
      </w:r>
      <w:r w:rsidR="00C073BB" w:rsidRPr="0002734B">
        <w:rPr>
          <w:sz w:val="24"/>
          <w:szCs w:val="24"/>
        </w:rPr>
        <w:t xml:space="preserve"> Ryan</w:t>
      </w:r>
      <w:r w:rsidR="00990FF0" w:rsidRPr="0002734B">
        <w:rPr>
          <w:sz w:val="24"/>
          <w:szCs w:val="24"/>
        </w:rPr>
        <w:t xml:space="preserve"> stated it</w:t>
      </w:r>
      <w:r w:rsidR="00C073BB" w:rsidRPr="0002734B">
        <w:rPr>
          <w:sz w:val="24"/>
          <w:szCs w:val="24"/>
        </w:rPr>
        <w:t xml:space="preserve"> would be good to have clarity.  </w:t>
      </w:r>
      <w:r w:rsidR="00990FF0" w:rsidRPr="0002734B">
        <w:rPr>
          <w:sz w:val="24"/>
          <w:szCs w:val="24"/>
        </w:rPr>
        <w:t xml:space="preserve">She explained that a few types of actions are not addressed in the current structure, </w:t>
      </w:r>
      <w:r w:rsidR="00C073BB" w:rsidRPr="0002734B">
        <w:rPr>
          <w:sz w:val="24"/>
          <w:szCs w:val="24"/>
        </w:rPr>
        <w:t xml:space="preserve">such as retained jurisdiction cases, and petitions under the statute of limitations </w:t>
      </w:r>
      <w:r w:rsidR="00990FF0" w:rsidRPr="0002734B">
        <w:rPr>
          <w:sz w:val="24"/>
          <w:szCs w:val="24"/>
        </w:rPr>
        <w:t>alleging</w:t>
      </w:r>
      <w:r w:rsidR="00C073BB" w:rsidRPr="0002734B">
        <w:rPr>
          <w:sz w:val="24"/>
          <w:szCs w:val="24"/>
        </w:rPr>
        <w:t xml:space="preserve"> excusable neglect.  </w:t>
      </w:r>
      <w:r w:rsidR="00F17855" w:rsidRPr="0002734B">
        <w:rPr>
          <w:sz w:val="24"/>
          <w:szCs w:val="24"/>
        </w:rPr>
        <w:t>Justice M</w:t>
      </w:r>
      <w:r w:rsidR="0002734B">
        <w:rPr>
          <w:sz w:val="24"/>
          <w:szCs w:val="24"/>
        </w:rPr>
        <w:t>á</w:t>
      </w:r>
      <w:r w:rsidR="00F17855" w:rsidRPr="0002734B">
        <w:rPr>
          <w:sz w:val="24"/>
          <w:szCs w:val="24"/>
        </w:rPr>
        <w:t xml:space="preserve">rquez appointed a subcommittee of Laura Chartrand, Susan Ryan, Pete </w:t>
      </w:r>
      <w:proofErr w:type="spellStart"/>
      <w:r w:rsidR="00F17855" w:rsidRPr="0002734B">
        <w:rPr>
          <w:sz w:val="24"/>
          <w:szCs w:val="24"/>
        </w:rPr>
        <w:t>Ampe</w:t>
      </w:r>
      <w:proofErr w:type="spellEnd"/>
      <w:r w:rsidR="00F17855" w:rsidRPr="0002734B">
        <w:rPr>
          <w:sz w:val="24"/>
          <w:szCs w:val="24"/>
        </w:rPr>
        <w:t xml:space="preserve">, Holly </w:t>
      </w:r>
      <w:proofErr w:type="spellStart"/>
      <w:r w:rsidR="00F17855" w:rsidRPr="0002734B">
        <w:rPr>
          <w:sz w:val="24"/>
          <w:szCs w:val="24"/>
        </w:rPr>
        <w:t>Strablizky</w:t>
      </w:r>
      <w:proofErr w:type="spellEnd"/>
      <w:r w:rsidR="00F17855" w:rsidRPr="0002734B">
        <w:rPr>
          <w:sz w:val="24"/>
          <w:szCs w:val="24"/>
        </w:rPr>
        <w:t xml:space="preserve">, and Mark </w:t>
      </w:r>
      <w:proofErr w:type="spellStart"/>
      <w:r w:rsidR="00F17855" w:rsidRPr="0002734B">
        <w:rPr>
          <w:sz w:val="24"/>
          <w:szCs w:val="24"/>
        </w:rPr>
        <w:t>Hermundsta</w:t>
      </w:r>
      <w:r w:rsidR="00AD5E24">
        <w:rPr>
          <w:sz w:val="24"/>
          <w:szCs w:val="24"/>
        </w:rPr>
        <w:t>d</w:t>
      </w:r>
      <w:proofErr w:type="spellEnd"/>
      <w:r w:rsidR="00F17855" w:rsidRPr="0002734B">
        <w:rPr>
          <w:sz w:val="24"/>
          <w:szCs w:val="24"/>
        </w:rPr>
        <w:t xml:space="preserve"> to </w:t>
      </w:r>
      <w:proofErr w:type="gramStart"/>
      <w:r w:rsidR="00F17855" w:rsidRPr="0002734B">
        <w:rPr>
          <w:sz w:val="24"/>
          <w:szCs w:val="24"/>
        </w:rPr>
        <w:t>look into</w:t>
      </w:r>
      <w:proofErr w:type="gramEnd"/>
      <w:r w:rsidR="00F17855" w:rsidRPr="0002734B">
        <w:rPr>
          <w:sz w:val="24"/>
          <w:szCs w:val="24"/>
        </w:rPr>
        <w:t xml:space="preserve"> these questions.</w:t>
      </w:r>
    </w:p>
    <w:p w:rsidR="00BD3332" w:rsidRPr="00C073BB" w:rsidRDefault="00BD3332" w:rsidP="00C073BB"/>
    <w:p w:rsidR="00DC4071" w:rsidRDefault="00DC4071" w:rsidP="00DC4071"/>
    <w:p w:rsidR="00DC4071" w:rsidRPr="0002734B" w:rsidRDefault="00DC4071" w:rsidP="00DC4071">
      <w:pPr>
        <w:pStyle w:val="Heading4"/>
        <w:rPr>
          <w:b/>
        </w:rPr>
      </w:pPr>
      <w:r w:rsidRPr="0002734B">
        <w:rPr>
          <w:b/>
        </w:rPr>
        <w:t xml:space="preserve">Retained Jurisdiction Procedures </w:t>
      </w:r>
    </w:p>
    <w:p w:rsidR="00BD3332" w:rsidRDefault="00BD3332" w:rsidP="00BD3332"/>
    <w:p w:rsidR="00F17855" w:rsidRPr="0002734B" w:rsidRDefault="00F17855" w:rsidP="00F17855">
      <w:pPr>
        <w:rPr>
          <w:sz w:val="24"/>
          <w:szCs w:val="24"/>
        </w:rPr>
      </w:pPr>
      <w:r w:rsidRPr="0002734B">
        <w:rPr>
          <w:sz w:val="24"/>
          <w:szCs w:val="24"/>
        </w:rPr>
        <w:t xml:space="preserve">Madoline Wallace Gross discussed a related issue with cases invoking retained jurisdiction.  The statute requires a retained jurisdiction provision in certain </w:t>
      </w:r>
      <w:r w:rsidR="00492AF0" w:rsidRPr="0002734B">
        <w:rPr>
          <w:sz w:val="24"/>
          <w:szCs w:val="24"/>
        </w:rPr>
        <w:t>decrees</w:t>
      </w:r>
      <w:r w:rsidRPr="0002734B">
        <w:rPr>
          <w:sz w:val="24"/>
          <w:szCs w:val="24"/>
        </w:rPr>
        <w:t>, but there is no statute or rule for how retained jurisdiction actions are commenced or litigated.  Generally, decrees acknowledge the statute regarding retained jurisdiction but do</w:t>
      </w:r>
      <w:r w:rsidR="00AD5E24">
        <w:rPr>
          <w:sz w:val="24"/>
          <w:szCs w:val="24"/>
        </w:rPr>
        <w:t xml:space="preserve"> not</w:t>
      </w:r>
      <w:r w:rsidRPr="0002734B">
        <w:rPr>
          <w:sz w:val="24"/>
          <w:szCs w:val="24"/>
        </w:rPr>
        <w:t xml:space="preserve"> provide more process.  Ms. </w:t>
      </w:r>
      <w:r w:rsidR="00AD5E24">
        <w:rPr>
          <w:sz w:val="24"/>
          <w:szCs w:val="24"/>
        </w:rPr>
        <w:t xml:space="preserve">Wallace </w:t>
      </w:r>
      <w:r w:rsidRPr="0002734B">
        <w:rPr>
          <w:sz w:val="24"/>
          <w:szCs w:val="24"/>
        </w:rPr>
        <w:t>Gross propose</w:t>
      </w:r>
      <w:r w:rsidR="00AD5E24">
        <w:rPr>
          <w:sz w:val="24"/>
          <w:szCs w:val="24"/>
        </w:rPr>
        <w:t>d</w:t>
      </w:r>
      <w:r w:rsidRPr="0002734B">
        <w:rPr>
          <w:sz w:val="24"/>
          <w:szCs w:val="24"/>
        </w:rPr>
        <w:t xml:space="preserve"> </w:t>
      </w:r>
      <w:r w:rsidR="00AD5E24">
        <w:rPr>
          <w:sz w:val="24"/>
          <w:szCs w:val="24"/>
        </w:rPr>
        <w:t>evaluating</w:t>
      </w:r>
      <w:r w:rsidRPr="0002734B">
        <w:rPr>
          <w:sz w:val="24"/>
          <w:szCs w:val="24"/>
        </w:rPr>
        <w:t xml:space="preserve"> a rule</w:t>
      </w:r>
      <w:r w:rsidR="00AD5E24">
        <w:rPr>
          <w:sz w:val="24"/>
          <w:szCs w:val="24"/>
        </w:rPr>
        <w:t xml:space="preserve"> change</w:t>
      </w:r>
      <w:r w:rsidRPr="0002734B">
        <w:rPr>
          <w:sz w:val="24"/>
          <w:szCs w:val="24"/>
        </w:rPr>
        <w:t xml:space="preserve"> that would provide clarity in the process.  Judge Kuenhold believed it would be appropriate to consider </w:t>
      </w:r>
      <w:r w:rsidR="001B11B5" w:rsidRPr="0002734B">
        <w:rPr>
          <w:sz w:val="24"/>
          <w:szCs w:val="24"/>
        </w:rPr>
        <w:t xml:space="preserve">a rule that would address responses to a retained jurisdiction petition and a possible case management conference.  Paul Benington stated that judges have </w:t>
      </w:r>
      <w:r w:rsidR="00E159E1" w:rsidRPr="0002734B">
        <w:rPr>
          <w:sz w:val="24"/>
          <w:szCs w:val="24"/>
        </w:rPr>
        <w:t>inconsistent</w:t>
      </w:r>
      <w:r w:rsidR="001B11B5" w:rsidRPr="0002734B">
        <w:rPr>
          <w:sz w:val="24"/>
          <w:szCs w:val="24"/>
        </w:rPr>
        <w:t xml:space="preserve"> practices in these proceedings.  </w:t>
      </w:r>
      <w:r w:rsidRPr="0002734B">
        <w:rPr>
          <w:sz w:val="24"/>
          <w:szCs w:val="24"/>
        </w:rPr>
        <w:t xml:space="preserve">There is no clarity whether a petition to invoke retained jurisdiction is akin to a motion, a complaint, and whether a response is permitted.  Ms. </w:t>
      </w:r>
      <w:r w:rsidR="003026D4">
        <w:rPr>
          <w:sz w:val="24"/>
          <w:szCs w:val="24"/>
        </w:rPr>
        <w:t xml:space="preserve">Wallace </w:t>
      </w:r>
      <w:r w:rsidRPr="0002734B">
        <w:rPr>
          <w:sz w:val="24"/>
          <w:szCs w:val="24"/>
        </w:rPr>
        <w:t xml:space="preserve">Gross proposed a subcommittee </w:t>
      </w:r>
      <w:r w:rsidR="00F2526B" w:rsidRPr="0002734B">
        <w:rPr>
          <w:sz w:val="24"/>
          <w:szCs w:val="24"/>
        </w:rPr>
        <w:t>to consider</w:t>
      </w:r>
      <w:r w:rsidRPr="0002734B">
        <w:rPr>
          <w:sz w:val="24"/>
          <w:szCs w:val="24"/>
        </w:rPr>
        <w:t xml:space="preserve"> these issues. </w:t>
      </w:r>
      <w:r w:rsidR="00F2526B" w:rsidRPr="0002734B">
        <w:rPr>
          <w:sz w:val="24"/>
          <w:szCs w:val="24"/>
        </w:rPr>
        <w:t xml:space="preserve">  </w:t>
      </w:r>
      <w:r w:rsidRPr="0002734B">
        <w:rPr>
          <w:sz w:val="24"/>
          <w:szCs w:val="24"/>
        </w:rPr>
        <w:t xml:space="preserve">Andy Jones cautioned that addressing retained jurisdiction proceedings could be a larger task than anticipated and was concerned about conflicting decree language.  </w:t>
      </w:r>
      <w:r w:rsidR="00F2526B" w:rsidRPr="0002734B">
        <w:rPr>
          <w:sz w:val="24"/>
          <w:szCs w:val="24"/>
        </w:rPr>
        <w:t>The committee discussed the scope of the proposal and considered whether to address deadlines, process,</w:t>
      </w:r>
      <w:r w:rsidR="003026D4">
        <w:rPr>
          <w:sz w:val="24"/>
          <w:szCs w:val="24"/>
        </w:rPr>
        <w:t xml:space="preserve"> and</w:t>
      </w:r>
      <w:r w:rsidR="00F2526B" w:rsidRPr="0002734B">
        <w:rPr>
          <w:sz w:val="24"/>
          <w:szCs w:val="24"/>
        </w:rPr>
        <w:t xml:space="preserve"> standards</w:t>
      </w:r>
      <w:r w:rsidR="003026D4">
        <w:rPr>
          <w:sz w:val="24"/>
          <w:szCs w:val="24"/>
        </w:rPr>
        <w:t>.</w:t>
      </w:r>
      <w:r w:rsidR="00F2526B" w:rsidRPr="0002734B">
        <w:rPr>
          <w:sz w:val="24"/>
          <w:szCs w:val="24"/>
        </w:rPr>
        <w:t xml:space="preserve">  Justice M</w:t>
      </w:r>
      <w:r w:rsidR="00AE2EF5">
        <w:rPr>
          <w:sz w:val="24"/>
          <w:szCs w:val="24"/>
        </w:rPr>
        <w:t>á</w:t>
      </w:r>
      <w:r w:rsidR="00F2526B" w:rsidRPr="0002734B">
        <w:rPr>
          <w:sz w:val="24"/>
          <w:szCs w:val="24"/>
        </w:rPr>
        <w:t>rquez had mentioned this issue to the water judges at Judicial Conference.  She wanted to get their feedback on the need for a rule.  Justice M</w:t>
      </w:r>
      <w:r w:rsidR="0002734B">
        <w:rPr>
          <w:sz w:val="24"/>
          <w:szCs w:val="24"/>
        </w:rPr>
        <w:t>á</w:t>
      </w:r>
      <w:r w:rsidR="00F2526B" w:rsidRPr="0002734B">
        <w:rPr>
          <w:sz w:val="24"/>
          <w:szCs w:val="24"/>
        </w:rPr>
        <w:t xml:space="preserve">rquez appointed a </w:t>
      </w:r>
      <w:r w:rsidR="00915A61" w:rsidRPr="0002734B">
        <w:rPr>
          <w:sz w:val="24"/>
          <w:szCs w:val="24"/>
        </w:rPr>
        <w:t xml:space="preserve">subcommittee of Madoline Wallace Gross, Laura Chartrand, Andy Jones, Doug </w:t>
      </w:r>
      <w:proofErr w:type="spellStart"/>
      <w:r w:rsidR="00915A61" w:rsidRPr="0002734B">
        <w:rPr>
          <w:sz w:val="24"/>
          <w:szCs w:val="24"/>
        </w:rPr>
        <w:t>Sinor</w:t>
      </w:r>
      <w:proofErr w:type="spellEnd"/>
      <w:r w:rsidR="00915A61" w:rsidRPr="0002734B">
        <w:rPr>
          <w:sz w:val="24"/>
          <w:szCs w:val="24"/>
        </w:rPr>
        <w:t>, and Jennifer Ashworth.</w:t>
      </w:r>
    </w:p>
    <w:p w:rsidR="00F17855" w:rsidRDefault="00F17855" w:rsidP="00BD3332"/>
    <w:p w:rsidR="005474D0" w:rsidRPr="005474D0" w:rsidRDefault="005474D0" w:rsidP="005474D0"/>
    <w:p w:rsidR="002B7819" w:rsidRPr="0002734B" w:rsidRDefault="002B7819" w:rsidP="002B7819">
      <w:pPr>
        <w:pStyle w:val="Heading4"/>
        <w:tabs>
          <w:tab w:val="clear" w:pos="720"/>
          <w:tab w:val="num" w:pos="3600"/>
        </w:tabs>
        <w:rPr>
          <w:b/>
        </w:rPr>
      </w:pPr>
      <w:r w:rsidRPr="0002734B">
        <w:rPr>
          <w:b/>
        </w:rPr>
        <w:t>Updates</w:t>
      </w:r>
    </w:p>
    <w:p w:rsidR="005474D0" w:rsidRPr="005474D0" w:rsidRDefault="005474D0" w:rsidP="009D23AD"/>
    <w:p w:rsidR="009D23AD" w:rsidRPr="0002734B" w:rsidRDefault="009D23AD" w:rsidP="009D23AD">
      <w:pPr>
        <w:pStyle w:val="Heading4"/>
        <w:numPr>
          <w:ilvl w:val="0"/>
          <w:numId w:val="5"/>
        </w:numPr>
        <w:ind w:left="1440"/>
        <w:rPr>
          <w:b/>
        </w:rPr>
      </w:pPr>
      <w:r w:rsidRPr="0002734B">
        <w:rPr>
          <w:b/>
        </w:rPr>
        <w:t xml:space="preserve">Statutory Requirement of Referral to Referee </w:t>
      </w:r>
    </w:p>
    <w:p w:rsidR="007855A0" w:rsidRDefault="007855A0" w:rsidP="007855A0"/>
    <w:p w:rsidR="007855A0" w:rsidRPr="0002734B" w:rsidRDefault="008504F6" w:rsidP="007855A0">
      <w:pPr>
        <w:rPr>
          <w:sz w:val="24"/>
          <w:szCs w:val="24"/>
        </w:rPr>
      </w:pPr>
      <w:r w:rsidRPr="0002734B">
        <w:rPr>
          <w:sz w:val="24"/>
          <w:szCs w:val="24"/>
        </w:rPr>
        <w:t xml:space="preserve">Jim </w:t>
      </w:r>
      <w:r w:rsidR="007855A0" w:rsidRPr="0002734B">
        <w:rPr>
          <w:sz w:val="24"/>
          <w:szCs w:val="24"/>
        </w:rPr>
        <w:t>Witwer</w:t>
      </w:r>
      <w:r w:rsidRPr="0002734B">
        <w:rPr>
          <w:sz w:val="24"/>
          <w:szCs w:val="24"/>
        </w:rPr>
        <w:t xml:space="preserve"> updated the committee on an issue the committee previously discussed – whether the statutory requirement of referral conflicts with the rule that allows a water judge to retain a case without referring.  Steve Witte prepared a memo summarizing the issue and offering proposals to revise the rules.  The committee had questions regarding current practice and republication.  The committee discussed appropriate deadlines.  The committee voted to submit the proposed revisions to the supreme court.</w:t>
      </w:r>
    </w:p>
    <w:p w:rsidR="009D23AD" w:rsidRDefault="009D23AD" w:rsidP="00923F18">
      <w:pPr>
        <w:pStyle w:val="Heading4"/>
        <w:numPr>
          <w:ilvl w:val="0"/>
          <w:numId w:val="0"/>
        </w:numPr>
      </w:pPr>
    </w:p>
    <w:p w:rsidR="009D23AD" w:rsidRPr="0002734B" w:rsidRDefault="005474D0" w:rsidP="009D23AD">
      <w:pPr>
        <w:pStyle w:val="Heading4"/>
        <w:numPr>
          <w:ilvl w:val="0"/>
          <w:numId w:val="5"/>
        </w:numPr>
        <w:ind w:left="1440"/>
        <w:rPr>
          <w:b/>
        </w:rPr>
      </w:pPr>
      <w:r w:rsidRPr="0002734B">
        <w:rPr>
          <w:b/>
        </w:rPr>
        <w:t xml:space="preserve">Update on Resume Publication </w:t>
      </w:r>
    </w:p>
    <w:p w:rsidR="007D5EE6" w:rsidRDefault="007D5EE6" w:rsidP="007D5EE6"/>
    <w:p w:rsidR="007D5EE6" w:rsidRPr="0002734B" w:rsidRDefault="008504F6" w:rsidP="007D5EE6">
      <w:pPr>
        <w:rPr>
          <w:sz w:val="24"/>
          <w:szCs w:val="24"/>
        </w:rPr>
      </w:pPr>
      <w:r w:rsidRPr="0002734B">
        <w:rPr>
          <w:sz w:val="24"/>
          <w:szCs w:val="24"/>
        </w:rPr>
        <w:t xml:space="preserve">Mark </w:t>
      </w:r>
      <w:proofErr w:type="spellStart"/>
      <w:r w:rsidRPr="0002734B">
        <w:rPr>
          <w:sz w:val="24"/>
          <w:szCs w:val="24"/>
        </w:rPr>
        <w:t>Hermundstad</w:t>
      </w:r>
      <w:proofErr w:type="spellEnd"/>
      <w:r w:rsidRPr="0002734B">
        <w:rPr>
          <w:sz w:val="24"/>
          <w:szCs w:val="24"/>
        </w:rPr>
        <w:t xml:space="preserve"> circulated a memo</w:t>
      </w:r>
      <w:r w:rsidR="001D04C6" w:rsidRPr="0002734B">
        <w:rPr>
          <w:sz w:val="24"/>
          <w:szCs w:val="24"/>
        </w:rPr>
        <w:t xml:space="preserve"> from the resume publication subcommittee</w:t>
      </w:r>
      <w:r w:rsidR="007D5EE6" w:rsidRPr="0002734B">
        <w:rPr>
          <w:sz w:val="24"/>
          <w:szCs w:val="24"/>
        </w:rPr>
        <w:t xml:space="preserve">.  </w:t>
      </w:r>
      <w:r w:rsidR="001D04C6" w:rsidRPr="0002734B">
        <w:rPr>
          <w:sz w:val="24"/>
          <w:szCs w:val="24"/>
        </w:rPr>
        <w:t>The subcommittee sent questions to every water division regarding resume publication practices.  There is i</w:t>
      </w:r>
      <w:r w:rsidR="007D5EE6" w:rsidRPr="0002734B">
        <w:rPr>
          <w:sz w:val="24"/>
          <w:szCs w:val="24"/>
        </w:rPr>
        <w:t xml:space="preserve">nconsistency regarding publication and </w:t>
      </w:r>
      <w:r w:rsidR="00915A61" w:rsidRPr="0002734B">
        <w:rPr>
          <w:sz w:val="24"/>
          <w:szCs w:val="24"/>
        </w:rPr>
        <w:t>R</w:t>
      </w:r>
      <w:r w:rsidR="007D5EE6" w:rsidRPr="0002734B">
        <w:rPr>
          <w:sz w:val="24"/>
          <w:szCs w:val="24"/>
        </w:rPr>
        <w:t>ule 89.  Some</w:t>
      </w:r>
      <w:r w:rsidR="001D04C6" w:rsidRPr="0002734B">
        <w:rPr>
          <w:sz w:val="24"/>
          <w:szCs w:val="24"/>
        </w:rPr>
        <w:t xml:space="preserve"> divisions</w:t>
      </w:r>
      <w:r w:rsidR="007D5EE6" w:rsidRPr="0002734B">
        <w:rPr>
          <w:sz w:val="24"/>
          <w:szCs w:val="24"/>
        </w:rPr>
        <w:t xml:space="preserve"> publish notice</w:t>
      </w:r>
      <w:r w:rsidR="001D04C6" w:rsidRPr="0002734B">
        <w:rPr>
          <w:sz w:val="24"/>
          <w:szCs w:val="24"/>
        </w:rPr>
        <w:t xml:space="preserve"> </w:t>
      </w:r>
      <w:r w:rsidR="001D04C6" w:rsidRPr="0002734B">
        <w:rPr>
          <w:sz w:val="24"/>
          <w:szCs w:val="24"/>
        </w:rPr>
        <w:lastRenderedPageBreak/>
        <w:t>language</w:t>
      </w:r>
      <w:r w:rsidR="007D5EE6" w:rsidRPr="0002734B">
        <w:rPr>
          <w:sz w:val="24"/>
          <w:szCs w:val="24"/>
        </w:rPr>
        <w:t xml:space="preserve"> once in resume, some</w:t>
      </w:r>
      <w:r w:rsidR="001D04C6" w:rsidRPr="0002734B">
        <w:rPr>
          <w:sz w:val="24"/>
          <w:szCs w:val="24"/>
        </w:rPr>
        <w:t xml:space="preserve"> districts include the language with</w:t>
      </w:r>
      <w:r w:rsidR="007D5EE6" w:rsidRPr="0002734B">
        <w:rPr>
          <w:sz w:val="24"/>
          <w:szCs w:val="24"/>
        </w:rPr>
        <w:t xml:space="preserve"> each application.  </w:t>
      </w:r>
      <w:r w:rsidR="001D04C6" w:rsidRPr="0002734B">
        <w:rPr>
          <w:sz w:val="24"/>
          <w:szCs w:val="24"/>
        </w:rPr>
        <w:t>It was u</w:t>
      </w:r>
      <w:r w:rsidR="007D5EE6" w:rsidRPr="0002734B">
        <w:rPr>
          <w:sz w:val="24"/>
          <w:szCs w:val="24"/>
        </w:rPr>
        <w:t xml:space="preserve">nclear how </w:t>
      </w:r>
      <w:r w:rsidR="001D04C6" w:rsidRPr="0002734B">
        <w:rPr>
          <w:sz w:val="24"/>
          <w:szCs w:val="24"/>
        </w:rPr>
        <w:t xml:space="preserve">the </w:t>
      </w:r>
      <w:r w:rsidR="007D5EE6" w:rsidRPr="0002734B">
        <w:rPr>
          <w:sz w:val="24"/>
          <w:szCs w:val="24"/>
        </w:rPr>
        <w:t xml:space="preserve">different practices </w:t>
      </w:r>
      <w:r w:rsidR="001D04C6" w:rsidRPr="0002734B">
        <w:rPr>
          <w:sz w:val="24"/>
          <w:szCs w:val="24"/>
        </w:rPr>
        <w:t>started, but current practices are based upon historical practices in each division.  There is also a wide disparity in n</w:t>
      </w:r>
      <w:r w:rsidR="007D5EE6" w:rsidRPr="0002734B">
        <w:rPr>
          <w:sz w:val="24"/>
          <w:szCs w:val="24"/>
        </w:rPr>
        <w:t>ewspaper publication practices</w:t>
      </w:r>
      <w:r w:rsidR="00915A61" w:rsidRPr="0002734B">
        <w:rPr>
          <w:sz w:val="24"/>
          <w:szCs w:val="24"/>
        </w:rPr>
        <w:t xml:space="preserve">. </w:t>
      </w:r>
      <w:r w:rsidR="007D5EE6" w:rsidRPr="0002734B">
        <w:rPr>
          <w:sz w:val="24"/>
          <w:szCs w:val="24"/>
        </w:rPr>
        <w:t xml:space="preserve"> </w:t>
      </w:r>
      <w:r w:rsidR="00915A61" w:rsidRPr="0002734B">
        <w:rPr>
          <w:sz w:val="24"/>
          <w:szCs w:val="24"/>
        </w:rPr>
        <w:t xml:space="preserve">Generally, the </w:t>
      </w:r>
      <w:r w:rsidR="007D5EE6" w:rsidRPr="0002734B">
        <w:rPr>
          <w:sz w:val="24"/>
          <w:szCs w:val="24"/>
        </w:rPr>
        <w:t>larger divisions</w:t>
      </w:r>
      <w:r w:rsidR="00915A61" w:rsidRPr="0002734B">
        <w:rPr>
          <w:sz w:val="24"/>
          <w:szCs w:val="24"/>
        </w:rPr>
        <w:t xml:space="preserve"> have different practices than smaller jurisdictions.  There is</w:t>
      </w:r>
      <w:r w:rsidR="003026D4">
        <w:rPr>
          <w:sz w:val="24"/>
          <w:szCs w:val="24"/>
        </w:rPr>
        <w:t xml:space="preserve"> also</w:t>
      </w:r>
      <w:r w:rsidR="00915A61" w:rsidRPr="0002734B">
        <w:rPr>
          <w:sz w:val="24"/>
          <w:szCs w:val="24"/>
        </w:rPr>
        <w:t xml:space="preserve"> an open question regarding the m</w:t>
      </w:r>
      <w:r w:rsidR="007D5EE6" w:rsidRPr="0002734B">
        <w:rPr>
          <w:sz w:val="24"/>
          <w:szCs w:val="24"/>
        </w:rPr>
        <w:t xml:space="preserve">eaning of phrase “every county affected.”  </w:t>
      </w:r>
      <w:r w:rsidR="00CB0671" w:rsidRPr="0002734B">
        <w:rPr>
          <w:sz w:val="24"/>
          <w:szCs w:val="24"/>
        </w:rPr>
        <w:t xml:space="preserve">Especially in headwaters counties, that language is ambiguous.  </w:t>
      </w:r>
      <w:r w:rsidR="00915A61" w:rsidRPr="0002734B">
        <w:rPr>
          <w:sz w:val="24"/>
          <w:szCs w:val="24"/>
        </w:rPr>
        <w:t xml:space="preserve">Pete </w:t>
      </w:r>
      <w:proofErr w:type="spellStart"/>
      <w:r w:rsidR="007D5EE6" w:rsidRPr="0002734B">
        <w:rPr>
          <w:sz w:val="24"/>
          <w:szCs w:val="24"/>
        </w:rPr>
        <w:t>Ampe</w:t>
      </w:r>
      <w:proofErr w:type="spellEnd"/>
      <w:r w:rsidR="00915A61" w:rsidRPr="0002734B">
        <w:rPr>
          <w:sz w:val="24"/>
          <w:szCs w:val="24"/>
        </w:rPr>
        <w:t xml:space="preserve"> explained that the</w:t>
      </w:r>
      <w:r w:rsidR="007D5EE6" w:rsidRPr="0002734B">
        <w:rPr>
          <w:sz w:val="24"/>
          <w:szCs w:val="24"/>
        </w:rPr>
        <w:t xml:space="preserve"> statutes are not so precise as to require a certain practice, so variation is not necessarily bad.  </w:t>
      </w:r>
      <w:r w:rsidR="00CB0671" w:rsidRPr="0002734B">
        <w:rPr>
          <w:sz w:val="24"/>
          <w:szCs w:val="24"/>
        </w:rPr>
        <w:t>The committee discussed the d</w:t>
      </w:r>
      <w:r w:rsidR="00695011" w:rsidRPr="0002734B">
        <w:rPr>
          <w:sz w:val="24"/>
          <w:szCs w:val="24"/>
        </w:rPr>
        <w:t xml:space="preserve">ue process component of resume notice.  </w:t>
      </w:r>
      <w:r w:rsidR="00CB0671" w:rsidRPr="0002734B">
        <w:rPr>
          <w:sz w:val="24"/>
          <w:szCs w:val="24"/>
        </w:rPr>
        <w:t>There is s</w:t>
      </w:r>
      <w:r w:rsidR="00695011" w:rsidRPr="0002734B">
        <w:rPr>
          <w:sz w:val="24"/>
          <w:szCs w:val="24"/>
        </w:rPr>
        <w:t xml:space="preserve">ome case law that official online publication is preferable to newspaper publication today.  </w:t>
      </w:r>
      <w:r w:rsidR="00CB0671" w:rsidRPr="0002734B">
        <w:rPr>
          <w:sz w:val="24"/>
          <w:szCs w:val="24"/>
        </w:rPr>
        <w:t>The committee discussed</w:t>
      </w:r>
      <w:r w:rsidR="00695011" w:rsidRPr="0002734B">
        <w:rPr>
          <w:sz w:val="24"/>
          <w:szCs w:val="24"/>
        </w:rPr>
        <w:t xml:space="preserve"> whether </w:t>
      </w:r>
      <w:r w:rsidR="00CB0671" w:rsidRPr="0002734B">
        <w:rPr>
          <w:sz w:val="24"/>
          <w:szCs w:val="24"/>
        </w:rPr>
        <w:t xml:space="preserve">the </w:t>
      </w:r>
      <w:r w:rsidR="00695011" w:rsidRPr="0002734B">
        <w:rPr>
          <w:sz w:val="24"/>
          <w:szCs w:val="24"/>
        </w:rPr>
        <w:t xml:space="preserve">rules should specify online publication of resume.  </w:t>
      </w:r>
      <w:r w:rsidR="00CB0671" w:rsidRPr="0002734B">
        <w:rPr>
          <w:sz w:val="24"/>
          <w:szCs w:val="24"/>
        </w:rPr>
        <w:t>Andy Jones stated that newspaper publication is expensive and ineffective.  The committee discussed whether statutory changes were in the purview of the committee.  Referee</w:t>
      </w:r>
      <w:r w:rsidR="00755A46" w:rsidRPr="0002734B">
        <w:rPr>
          <w:sz w:val="24"/>
          <w:szCs w:val="24"/>
        </w:rPr>
        <w:t xml:space="preserve"> Cowan</w:t>
      </w:r>
      <w:r w:rsidR="00CB0671" w:rsidRPr="0002734B">
        <w:rPr>
          <w:sz w:val="24"/>
          <w:szCs w:val="24"/>
        </w:rPr>
        <w:t xml:space="preserve"> suggested that there might be</w:t>
      </w:r>
      <w:r w:rsidR="00755A46" w:rsidRPr="0002734B">
        <w:rPr>
          <w:sz w:val="24"/>
          <w:szCs w:val="24"/>
        </w:rPr>
        <w:t xml:space="preserve"> a middle ground where the existence of the case is published</w:t>
      </w:r>
      <w:r w:rsidR="00CB0671" w:rsidRPr="0002734B">
        <w:rPr>
          <w:sz w:val="24"/>
          <w:szCs w:val="24"/>
        </w:rPr>
        <w:t xml:space="preserve"> in newspapers</w:t>
      </w:r>
      <w:r w:rsidR="00755A46" w:rsidRPr="0002734B">
        <w:rPr>
          <w:sz w:val="24"/>
          <w:szCs w:val="24"/>
        </w:rPr>
        <w:t xml:space="preserve">, but </w:t>
      </w:r>
      <w:r w:rsidR="00CB0671" w:rsidRPr="0002734B">
        <w:rPr>
          <w:sz w:val="24"/>
          <w:szCs w:val="24"/>
        </w:rPr>
        <w:t>more</w:t>
      </w:r>
      <w:r w:rsidR="00755A46" w:rsidRPr="0002734B">
        <w:rPr>
          <w:sz w:val="24"/>
          <w:szCs w:val="24"/>
        </w:rPr>
        <w:t xml:space="preserve"> information</w:t>
      </w:r>
      <w:r w:rsidR="00CB0671" w:rsidRPr="0002734B">
        <w:rPr>
          <w:sz w:val="24"/>
          <w:szCs w:val="24"/>
        </w:rPr>
        <w:t xml:space="preserve"> about the case</w:t>
      </w:r>
      <w:r w:rsidR="00755A46" w:rsidRPr="0002734B">
        <w:rPr>
          <w:sz w:val="24"/>
          <w:szCs w:val="24"/>
        </w:rPr>
        <w:t xml:space="preserve"> is available online.  </w:t>
      </w:r>
      <w:r w:rsidR="00CB0671" w:rsidRPr="0002734B">
        <w:rPr>
          <w:sz w:val="24"/>
          <w:szCs w:val="24"/>
        </w:rPr>
        <w:t xml:space="preserve">Jim </w:t>
      </w:r>
      <w:r w:rsidR="00755A46" w:rsidRPr="0002734B">
        <w:rPr>
          <w:sz w:val="24"/>
          <w:szCs w:val="24"/>
        </w:rPr>
        <w:t xml:space="preserve">Witwer </w:t>
      </w:r>
      <w:r w:rsidR="00CB0671" w:rsidRPr="0002734B">
        <w:rPr>
          <w:sz w:val="24"/>
          <w:szCs w:val="24"/>
        </w:rPr>
        <w:t>asked whether</w:t>
      </w:r>
      <w:r w:rsidR="00755A46" w:rsidRPr="0002734B">
        <w:rPr>
          <w:sz w:val="24"/>
          <w:szCs w:val="24"/>
        </w:rPr>
        <w:t xml:space="preserve"> other</w:t>
      </w:r>
      <w:r w:rsidR="00CB0671" w:rsidRPr="0002734B">
        <w:rPr>
          <w:sz w:val="24"/>
          <w:szCs w:val="24"/>
        </w:rPr>
        <w:t xml:space="preserve"> supreme court</w:t>
      </w:r>
      <w:r w:rsidR="00755A46" w:rsidRPr="0002734B">
        <w:rPr>
          <w:sz w:val="24"/>
          <w:szCs w:val="24"/>
        </w:rPr>
        <w:t xml:space="preserve"> committees </w:t>
      </w:r>
      <w:r w:rsidR="00CB0671" w:rsidRPr="0002734B">
        <w:rPr>
          <w:sz w:val="24"/>
          <w:szCs w:val="24"/>
        </w:rPr>
        <w:t xml:space="preserve">are </w:t>
      </w:r>
      <w:r w:rsidR="00755A46" w:rsidRPr="0002734B">
        <w:rPr>
          <w:sz w:val="24"/>
          <w:szCs w:val="24"/>
        </w:rPr>
        <w:t>tackling this issue</w:t>
      </w:r>
      <w:r w:rsidR="00CB0671" w:rsidRPr="0002734B">
        <w:rPr>
          <w:sz w:val="24"/>
          <w:szCs w:val="24"/>
        </w:rPr>
        <w:t>.</w:t>
      </w:r>
      <w:r w:rsidR="00755A46" w:rsidRPr="0002734B">
        <w:rPr>
          <w:sz w:val="24"/>
          <w:szCs w:val="24"/>
        </w:rPr>
        <w:t xml:space="preserve">  </w:t>
      </w:r>
      <w:r w:rsidR="00F86C08" w:rsidRPr="0002734B">
        <w:rPr>
          <w:sz w:val="24"/>
          <w:szCs w:val="24"/>
        </w:rPr>
        <w:t>He b</w:t>
      </w:r>
      <w:r w:rsidR="00755A46" w:rsidRPr="0002734B">
        <w:rPr>
          <w:sz w:val="24"/>
          <w:szCs w:val="24"/>
        </w:rPr>
        <w:t>elieve</w:t>
      </w:r>
      <w:r w:rsidR="00F86C08" w:rsidRPr="0002734B">
        <w:rPr>
          <w:sz w:val="24"/>
          <w:szCs w:val="24"/>
        </w:rPr>
        <w:t>d</w:t>
      </w:r>
      <w:r w:rsidR="00755A46" w:rsidRPr="0002734B">
        <w:rPr>
          <w:sz w:val="24"/>
          <w:szCs w:val="24"/>
        </w:rPr>
        <w:t xml:space="preserve"> that historically this </w:t>
      </w:r>
      <w:r w:rsidR="00F86C08" w:rsidRPr="0002734B">
        <w:rPr>
          <w:sz w:val="24"/>
          <w:szCs w:val="24"/>
        </w:rPr>
        <w:t>has been</w:t>
      </w:r>
      <w:r w:rsidR="00755A46" w:rsidRPr="0002734B">
        <w:rPr>
          <w:sz w:val="24"/>
          <w:szCs w:val="24"/>
        </w:rPr>
        <w:t xml:space="preserve"> done differently </w:t>
      </w:r>
      <w:r w:rsidR="00F86C08" w:rsidRPr="0002734B">
        <w:rPr>
          <w:sz w:val="24"/>
          <w:szCs w:val="24"/>
        </w:rPr>
        <w:t xml:space="preserve">in each division </w:t>
      </w:r>
      <w:r w:rsidR="00755A46" w:rsidRPr="0002734B">
        <w:rPr>
          <w:sz w:val="24"/>
          <w:szCs w:val="24"/>
        </w:rPr>
        <w:t xml:space="preserve">and </w:t>
      </w:r>
      <w:r w:rsidR="00F86C08" w:rsidRPr="0002734B">
        <w:rPr>
          <w:sz w:val="24"/>
          <w:szCs w:val="24"/>
        </w:rPr>
        <w:t xml:space="preserve">the resumes </w:t>
      </w:r>
      <w:r w:rsidR="00755A46" w:rsidRPr="0002734B">
        <w:rPr>
          <w:sz w:val="24"/>
          <w:szCs w:val="24"/>
        </w:rPr>
        <w:t xml:space="preserve">contained less information in some </w:t>
      </w:r>
      <w:r w:rsidR="00F86C08" w:rsidRPr="0002734B">
        <w:rPr>
          <w:sz w:val="24"/>
          <w:szCs w:val="24"/>
        </w:rPr>
        <w:t>divisions</w:t>
      </w:r>
      <w:r w:rsidR="00755A46" w:rsidRPr="0002734B">
        <w:rPr>
          <w:sz w:val="24"/>
          <w:szCs w:val="24"/>
        </w:rPr>
        <w:t xml:space="preserve">.  </w:t>
      </w:r>
      <w:r w:rsidR="00F86C08" w:rsidRPr="0002734B">
        <w:rPr>
          <w:sz w:val="24"/>
          <w:szCs w:val="24"/>
        </w:rPr>
        <w:t xml:space="preserve">The committee agreed that these issues are worthy of further consideration.  </w:t>
      </w:r>
    </w:p>
    <w:p w:rsidR="00244070" w:rsidRDefault="00244070" w:rsidP="00244070"/>
    <w:p w:rsidR="00244070" w:rsidRPr="0002734B" w:rsidRDefault="00244070" w:rsidP="00244070">
      <w:pPr>
        <w:ind w:left="1080"/>
        <w:rPr>
          <w:b/>
          <w:sz w:val="24"/>
          <w:szCs w:val="24"/>
        </w:rPr>
      </w:pPr>
      <w:r w:rsidRPr="0002734B">
        <w:rPr>
          <w:b/>
          <w:sz w:val="24"/>
          <w:szCs w:val="24"/>
        </w:rPr>
        <w:t xml:space="preserve">C. </w:t>
      </w:r>
      <w:r w:rsidRPr="0002734B">
        <w:rPr>
          <w:b/>
          <w:sz w:val="24"/>
          <w:szCs w:val="24"/>
        </w:rPr>
        <w:tab/>
        <w:t>Update on Pro Se Resources</w:t>
      </w:r>
      <w:r w:rsidR="00DC4071" w:rsidRPr="0002734B">
        <w:rPr>
          <w:b/>
          <w:sz w:val="24"/>
          <w:szCs w:val="24"/>
        </w:rPr>
        <w:t xml:space="preserve"> and Training for Water Clerks</w:t>
      </w:r>
      <w:r w:rsidRPr="0002734B">
        <w:rPr>
          <w:b/>
          <w:sz w:val="24"/>
          <w:szCs w:val="24"/>
        </w:rPr>
        <w:t xml:space="preserve"> </w:t>
      </w:r>
    </w:p>
    <w:p w:rsidR="00DC3BD2" w:rsidRPr="00536996" w:rsidRDefault="00DC3BD2" w:rsidP="00244070">
      <w:pPr>
        <w:ind w:left="1080"/>
        <w:rPr>
          <w:sz w:val="24"/>
          <w:szCs w:val="24"/>
        </w:rPr>
      </w:pPr>
    </w:p>
    <w:p w:rsidR="00244070" w:rsidRPr="0002734B" w:rsidRDefault="001D04C6" w:rsidP="00536996">
      <w:pPr>
        <w:rPr>
          <w:sz w:val="24"/>
          <w:szCs w:val="24"/>
        </w:rPr>
      </w:pPr>
      <w:r w:rsidRPr="0002734B">
        <w:rPr>
          <w:sz w:val="24"/>
          <w:szCs w:val="24"/>
        </w:rPr>
        <w:t>Referee Ryan updated the committee on the development of pro se resources in water cases.</w:t>
      </w:r>
      <w:r w:rsidR="00DC3BD2" w:rsidRPr="0002734B">
        <w:rPr>
          <w:sz w:val="24"/>
          <w:szCs w:val="24"/>
        </w:rPr>
        <w:t xml:space="preserve"> </w:t>
      </w:r>
      <w:r w:rsidRPr="0002734B">
        <w:rPr>
          <w:sz w:val="24"/>
          <w:szCs w:val="24"/>
        </w:rPr>
        <w:t>She has developed a one-page</w:t>
      </w:r>
      <w:r w:rsidR="00DC3BD2" w:rsidRPr="0002734B">
        <w:rPr>
          <w:sz w:val="24"/>
          <w:szCs w:val="24"/>
        </w:rPr>
        <w:t xml:space="preserve"> pamphlet for pro se litigants to understand the process.  </w:t>
      </w:r>
      <w:r w:rsidRPr="0002734B">
        <w:rPr>
          <w:sz w:val="24"/>
          <w:szCs w:val="24"/>
        </w:rPr>
        <w:t>The pamphlets are available</w:t>
      </w:r>
      <w:r w:rsidR="00DC3BD2" w:rsidRPr="0002734B">
        <w:rPr>
          <w:sz w:val="24"/>
          <w:szCs w:val="24"/>
        </w:rPr>
        <w:t xml:space="preserve"> at the court and at the division engineer’s office.  </w:t>
      </w:r>
    </w:p>
    <w:p w:rsidR="005474D0" w:rsidRPr="005474D0" w:rsidRDefault="005474D0" w:rsidP="005474D0"/>
    <w:p w:rsidR="009B1DEA" w:rsidRPr="0002734B" w:rsidRDefault="006860B0" w:rsidP="009B1DEA">
      <w:pPr>
        <w:pStyle w:val="Heading4"/>
        <w:rPr>
          <w:b/>
        </w:rPr>
      </w:pPr>
      <w:r w:rsidRPr="0002734B">
        <w:rPr>
          <w:b/>
        </w:rPr>
        <w:t xml:space="preserve">Open </w:t>
      </w:r>
      <w:r w:rsidR="009B1DEA" w:rsidRPr="0002734B">
        <w:rPr>
          <w:b/>
        </w:rPr>
        <w:t xml:space="preserve">Discussion of </w:t>
      </w:r>
      <w:r w:rsidRPr="0002734B">
        <w:rPr>
          <w:b/>
        </w:rPr>
        <w:t>Future Projects</w:t>
      </w:r>
    </w:p>
    <w:p w:rsidR="00C36086" w:rsidRDefault="00C36086" w:rsidP="00C36086">
      <w:pPr>
        <w:rPr>
          <w:sz w:val="24"/>
          <w:szCs w:val="24"/>
        </w:rPr>
      </w:pPr>
    </w:p>
    <w:p w:rsidR="004653D9" w:rsidRPr="0002734B" w:rsidRDefault="004653D9" w:rsidP="004653D9">
      <w:pPr>
        <w:pStyle w:val="Heading4"/>
        <w:rPr>
          <w:b/>
          <w:szCs w:val="24"/>
        </w:rPr>
      </w:pPr>
      <w:r w:rsidRPr="0002734B">
        <w:rPr>
          <w:b/>
          <w:szCs w:val="24"/>
        </w:rPr>
        <w:t>Next Meeting Date</w:t>
      </w:r>
    </w:p>
    <w:p w:rsidR="005F2254" w:rsidRDefault="005F2254" w:rsidP="005F2254"/>
    <w:p w:rsidR="005F2254" w:rsidRPr="0002734B" w:rsidRDefault="001D04C6" w:rsidP="005F2254">
      <w:pPr>
        <w:rPr>
          <w:sz w:val="24"/>
          <w:szCs w:val="24"/>
        </w:rPr>
      </w:pPr>
      <w:r w:rsidRPr="0002734B">
        <w:rPr>
          <w:sz w:val="24"/>
          <w:szCs w:val="24"/>
        </w:rPr>
        <w:t xml:space="preserve">The next meeting will be in </w:t>
      </w:r>
      <w:r w:rsidR="005F2254" w:rsidRPr="0002734B">
        <w:rPr>
          <w:sz w:val="24"/>
          <w:szCs w:val="24"/>
        </w:rPr>
        <w:t xml:space="preserve">April.  </w:t>
      </w:r>
    </w:p>
    <w:p w:rsidR="004653D9" w:rsidRPr="00BF33A0" w:rsidRDefault="004653D9" w:rsidP="00C36086">
      <w:pPr>
        <w:rPr>
          <w:sz w:val="24"/>
          <w:szCs w:val="24"/>
        </w:rPr>
      </w:pPr>
    </w:p>
    <w:p w:rsidR="00C36086" w:rsidRPr="0002734B" w:rsidRDefault="00C36086" w:rsidP="009B1DEA">
      <w:pPr>
        <w:pStyle w:val="Heading4"/>
        <w:rPr>
          <w:b/>
        </w:rPr>
      </w:pPr>
      <w:r w:rsidRPr="0002734B">
        <w:rPr>
          <w:b/>
        </w:rPr>
        <w:t xml:space="preserve">Adjourn </w:t>
      </w:r>
    </w:p>
    <w:p w:rsidR="00C36086" w:rsidRPr="00BF33A0" w:rsidRDefault="00C36086" w:rsidP="00C36086">
      <w:pPr>
        <w:rPr>
          <w:sz w:val="24"/>
          <w:szCs w:val="24"/>
        </w:rPr>
      </w:pPr>
    </w:p>
    <w:p w:rsidR="00C36086" w:rsidRPr="00BF33A0" w:rsidRDefault="00C36086" w:rsidP="00C36086">
      <w:pPr>
        <w:rPr>
          <w:sz w:val="24"/>
          <w:szCs w:val="24"/>
        </w:rPr>
      </w:pPr>
    </w:p>
    <w:p w:rsidR="00C36086" w:rsidRPr="00BF33A0" w:rsidRDefault="00C36086" w:rsidP="00C36086">
      <w:pPr>
        <w:rPr>
          <w:sz w:val="24"/>
          <w:szCs w:val="24"/>
        </w:rPr>
      </w:pPr>
    </w:p>
    <w:p w:rsidR="00C36086" w:rsidRPr="00BF33A0" w:rsidRDefault="00C36086" w:rsidP="00C36086">
      <w:pPr>
        <w:rPr>
          <w:sz w:val="24"/>
          <w:szCs w:val="24"/>
        </w:rPr>
      </w:pPr>
    </w:p>
    <w:p w:rsidR="00C36086" w:rsidRPr="00BF33A0" w:rsidRDefault="00C36086" w:rsidP="00C36086">
      <w:pPr>
        <w:rPr>
          <w:sz w:val="24"/>
          <w:szCs w:val="24"/>
        </w:rPr>
      </w:pPr>
    </w:p>
    <w:p w:rsidR="00C36086" w:rsidRPr="00BF33A0" w:rsidRDefault="00C36086" w:rsidP="00C36086">
      <w:pPr>
        <w:rPr>
          <w:sz w:val="24"/>
          <w:szCs w:val="24"/>
        </w:rPr>
      </w:pPr>
    </w:p>
    <w:p w:rsidR="00B80315" w:rsidRPr="00BF33A0" w:rsidRDefault="00B80315">
      <w:pPr>
        <w:rPr>
          <w:sz w:val="24"/>
          <w:szCs w:val="24"/>
        </w:rPr>
      </w:pPr>
    </w:p>
    <w:sectPr w:rsidR="00B80315" w:rsidRPr="00BF33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F5412"/>
    <w:multiLevelType w:val="hybridMultilevel"/>
    <w:tmpl w:val="FC6083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A073C4C"/>
    <w:multiLevelType w:val="hybridMultilevel"/>
    <w:tmpl w:val="FFDEB1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6B2050"/>
    <w:multiLevelType w:val="hybridMultilevel"/>
    <w:tmpl w:val="A9EEC40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3BD7B4B"/>
    <w:multiLevelType w:val="singleLevel"/>
    <w:tmpl w:val="CADAADEE"/>
    <w:lvl w:ilvl="0">
      <w:start w:val="1"/>
      <w:numFmt w:val="upperRoman"/>
      <w:pStyle w:val="Heading4"/>
      <w:lvlText w:val="%1."/>
      <w:lvlJc w:val="left"/>
      <w:pPr>
        <w:tabs>
          <w:tab w:val="num" w:pos="720"/>
        </w:tabs>
        <w:ind w:left="720" w:hanging="720"/>
      </w:pPr>
      <w:rPr>
        <w:b/>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086"/>
    <w:rsid w:val="0002734B"/>
    <w:rsid w:val="00036553"/>
    <w:rsid w:val="000E35F4"/>
    <w:rsid w:val="00100DD7"/>
    <w:rsid w:val="00125EA9"/>
    <w:rsid w:val="00145BCB"/>
    <w:rsid w:val="00160D1B"/>
    <w:rsid w:val="001B11B5"/>
    <w:rsid w:val="001C212A"/>
    <w:rsid w:val="001D0222"/>
    <w:rsid w:val="001D04C6"/>
    <w:rsid w:val="001D1BD9"/>
    <w:rsid w:val="00227B5D"/>
    <w:rsid w:val="00244070"/>
    <w:rsid w:val="002B7819"/>
    <w:rsid w:val="002F0CB8"/>
    <w:rsid w:val="003026D4"/>
    <w:rsid w:val="003140AB"/>
    <w:rsid w:val="00361076"/>
    <w:rsid w:val="00386740"/>
    <w:rsid w:val="003B04DD"/>
    <w:rsid w:val="003F0D3F"/>
    <w:rsid w:val="004653D9"/>
    <w:rsid w:val="00492AF0"/>
    <w:rsid w:val="004B078B"/>
    <w:rsid w:val="00531F70"/>
    <w:rsid w:val="00536996"/>
    <w:rsid w:val="005474D0"/>
    <w:rsid w:val="005A6FD8"/>
    <w:rsid w:val="005F2254"/>
    <w:rsid w:val="00642E0A"/>
    <w:rsid w:val="006838EA"/>
    <w:rsid w:val="006860B0"/>
    <w:rsid w:val="00695011"/>
    <w:rsid w:val="006D2AEA"/>
    <w:rsid w:val="00737581"/>
    <w:rsid w:val="00755A46"/>
    <w:rsid w:val="00760870"/>
    <w:rsid w:val="007855A0"/>
    <w:rsid w:val="007B500A"/>
    <w:rsid w:val="007D5EE6"/>
    <w:rsid w:val="007F7ACE"/>
    <w:rsid w:val="00813090"/>
    <w:rsid w:val="008504F6"/>
    <w:rsid w:val="00866700"/>
    <w:rsid w:val="00887F17"/>
    <w:rsid w:val="00896904"/>
    <w:rsid w:val="00903BD5"/>
    <w:rsid w:val="00913EE7"/>
    <w:rsid w:val="00915A61"/>
    <w:rsid w:val="00923F18"/>
    <w:rsid w:val="0093102B"/>
    <w:rsid w:val="00982FF6"/>
    <w:rsid w:val="00990B34"/>
    <w:rsid w:val="00990FF0"/>
    <w:rsid w:val="009A755C"/>
    <w:rsid w:val="009B1DEA"/>
    <w:rsid w:val="009B5702"/>
    <w:rsid w:val="009D23AD"/>
    <w:rsid w:val="00A900A4"/>
    <w:rsid w:val="00AA1D5D"/>
    <w:rsid w:val="00AD006C"/>
    <w:rsid w:val="00AD12D9"/>
    <w:rsid w:val="00AD5E24"/>
    <w:rsid w:val="00AE2EF5"/>
    <w:rsid w:val="00B05EC3"/>
    <w:rsid w:val="00B313B2"/>
    <w:rsid w:val="00B603D8"/>
    <w:rsid w:val="00B664F4"/>
    <w:rsid w:val="00B80315"/>
    <w:rsid w:val="00BD3332"/>
    <w:rsid w:val="00BE576C"/>
    <w:rsid w:val="00BF33A0"/>
    <w:rsid w:val="00C073BB"/>
    <w:rsid w:val="00C27DE1"/>
    <w:rsid w:val="00C33FF8"/>
    <w:rsid w:val="00C36086"/>
    <w:rsid w:val="00C53E04"/>
    <w:rsid w:val="00C56B00"/>
    <w:rsid w:val="00C57C7C"/>
    <w:rsid w:val="00C82579"/>
    <w:rsid w:val="00C853F3"/>
    <w:rsid w:val="00CB0671"/>
    <w:rsid w:val="00CC525B"/>
    <w:rsid w:val="00D04812"/>
    <w:rsid w:val="00D13058"/>
    <w:rsid w:val="00DC3BD2"/>
    <w:rsid w:val="00DC4071"/>
    <w:rsid w:val="00E159E1"/>
    <w:rsid w:val="00E40D9B"/>
    <w:rsid w:val="00E61700"/>
    <w:rsid w:val="00E86642"/>
    <w:rsid w:val="00ED6D4A"/>
    <w:rsid w:val="00F037C9"/>
    <w:rsid w:val="00F17855"/>
    <w:rsid w:val="00F236E1"/>
    <w:rsid w:val="00F2526B"/>
    <w:rsid w:val="00F367C6"/>
    <w:rsid w:val="00F3768B"/>
    <w:rsid w:val="00F46C0A"/>
    <w:rsid w:val="00F86C08"/>
    <w:rsid w:val="00FC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F5573F-BC2E-40C2-9B67-4E2159161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608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36086"/>
    <w:pPr>
      <w:keepNext/>
      <w:outlineLvl w:val="0"/>
    </w:pPr>
    <w:rPr>
      <w:b/>
    </w:rPr>
  </w:style>
  <w:style w:type="paragraph" w:styleId="Heading4">
    <w:name w:val="heading 4"/>
    <w:basedOn w:val="Normal"/>
    <w:next w:val="Normal"/>
    <w:link w:val="Heading4Char"/>
    <w:unhideWhenUsed/>
    <w:qFormat/>
    <w:rsid w:val="00C36086"/>
    <w:pPr>
      <w:keepNext/>
      <w:numPr>
        <w:numId w:val="1"/>
      </w:numPr>
      <w:outlineLvl w:val="3"/>
    </w:pPr>
    <w:rPr>
      <w:sz w:val="24"/>
    </w:rPr>
  </w:style>
  <w:style w:type="paragraph" w:styleId="Heading5">
    <w:name w:val="heading 5"/>
    <w:basedOn w:val="Normal"/>
    <w:next w:val="Normal"/>
    <w:link w:val="Heading5Char"/>
    <w:semiHidden/>
    <w:unhideWhenUsed/>
    <w:qFormat/>
    <w:rsid w:val="00C36086"/>
    <w:pPr>
      <w:keepNex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6086"/>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C36086"/>
    <w:rPr>
      <w:rFonts w:ascii="Times New Roman" w:eastAsia="Times New Roman" w:hAnsi="Times New Roman" w:cs="Times New Roman"/>
      <w:sz w:val="24"/>
      <w:szCs w:val="20"/>
    </w:rPr>
  </w:style>
  <w:style w:type="character" w:customStyle="1" w:styleId="Heading5Char">
    <w:name w:val="Heading 5 Char"/>
    <w:basedOn w:val="DefaultParagraphFont"/>
    <w:link w:val="Heading5"/>
    <w:semiHidden/>
    <w:rsid w:val="00C36086"/>
    <w:rPr>
      <w:rFonts w:ascii="Times New Roman" w:eastAsia="Times New Roman" w:hAnsi="Times New Roman" w:cs="Times New Roman"/>
      <w:sz w:val="24"/>
      <w:szCs w:val="20"/>
    </w:rPr>
  </w:style>
  <w:style w:type="paragraph" w:styleId="ListParagraph">
    <w:name w:val="List Paragraph"/>
    <w:basedOn w:val="Normal"/>
    <w:uiPriority w:val="34"/>
    <w:qFormat/>
    <w:rsid w:val="00C36086"/>
    <w:pPr>
      <w:ind w:left="720"/>
    </w:pPr>
  </w:style>
  <w:style w:type="character" w:customStyle="1" w:styleId="NoSpacingChar">
    <w:name w:val="No Spacing Char"/>
    <w:basedOn w:val="DefaultParagraphFont"/>
    <w:link w:val="NoSpacing"/>
    <w:uiPriority w:val="1"/>
    <w:locked/>
    <w:rsid w:val="00125EA9"/>
  </w:style>
  <w:style w:type="paragraph" w:styleId="NoSpacing">
    <w:name w:val="No Spacing"/>
    <w:link w:val="NoSpacingChar"/>
    <w:uiPriority w:val="1"/>
    <w:qFormat/>
    <w:rsid w:val="00125E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1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1278</Words>
  <Characters>7289</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Colorado Judicial Branch</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Judicial User</dc:creator>
  <cp:lastModifiedBy>michaels, kathryn</cp:lastModifiedBy>
  <cp:revision>2</cp:revision>
  <cp:lastPrinted>2017-04-25T18:24:00Z</cp:lastPrinted>
  <dcterms:created xsi:type="dcterms:W3CDTF">2019-04-19T22:36:00Z</dcterms:created>
  <dcterms:modified xsi:type="dcterms:W3CDTF">2019-04-19T22:36:00Z</dcterms:modified>
</cp:coreProperties>
</file>