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00"/>
      </w:tblGrid>
      <w:tr w:rsidR="00453488" w14:paraId="18E9DED5" w14:textId="77777777">
        <w:trPr>
          <w:trHeight w:val="2330"/>
        </w:trPr>
        <w:tc>
          <w:tcPr>
            <w:tcW w:w="6370" w:type="dxa"/>
          </w:tcPr>
          <w:p w14:paraId="253656A0" w14:textId="77777777" w:rsidR="00453488" w:rsidRDefault="00453488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 w:rsidRPr="0025670C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18"/>
              </w:rPr>
              <w:t>District Court</w:t>
            </w:r>
            <w:r>
              <w:rPr>
                <w:rFonts w:ascii="Arial" w:hAnsi="Arial"/>
              </w:rPr>
              <w:t xml:space="preserve">  </w:t>
            </w:r>
            <w:r w:rsidRPr="0025670C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14:paraId="30A60561" w14:textId="77777777" w:rsidR="00453488" w:rsidRDefault="004534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 County, Colorado</w:t>
            </w:r>
          </w:p>
          <w:p w14:paraId="6C291820" w14:textId="77777777" w:rsidR="00453488" w:rsidRDefault="004534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7F8F852C" w14:textId="77777777" w:rsidR="00453488" w:rsidRDefault="00453488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3FF4EB6F" w14:textId="77777777" w:rsidR="00453488" w:rsidRDefault="00453488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31F8E44E" w14:textId="77777777" w:rsidR="00453488" w:rsidRDefault="0045348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CB2BB5">
              <w:rPr>
                <w:rFonts w:ascii="Arial" w:hAnsi="Arial"/>
                <w:b/>
                <w:sz w:val="20"/>
              </w:rPr>
              <w:t xml:space="preserve">n the </w:t>
            </w:r>
            <w:r w:rsidR="00FA318B">
              <w:rPr>
                <w:rFonts w:ascii="Arial" w:hAnsi="Arial"/>
                <w:b/>
                <w:sz w:val="20"/>
              </w:rPr>
              <w:t>Interest</w:t>
            </w:r>
            <w:r w:rsidR="00CB2BB5">
              <w:rPr>
                <w:rFonts w:ascii="Arial" w:hAnsi="Arial"/>
                <w:b/>
                <w:sz w:val="20"/>
              </w:rPr>
              <w:t xml:space="preserve">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345B5C27" w14:textId="77777777" w:rsidR="00453488" w:rsidRPr="00454E8C" w:rsidRDefault="00453488">
            <w:pPr>
              <w:pStyle w:val="BodyText"/>
              <w:rPr>
                <w:b/>
                <w:sz w:val="20"/>
              </w:rPr>
            </w:pPr>
          </w:p>
          <w:p w14:paraId="2FEB1983" w14:textId="77777777" w:rsidR="00453488" w:rsidRPr="00454E8C" w:rsidRDefault="00453488">
            <w:pPr>
              <w:pStyle w:val="BodyText"/>
              <w:rPr>
                <w:b/>
                <w:sz w:val="20"/>
              </w:rPr>
            </w:pPr>
          </w:p>
          <w:p w14:paraId="693E8C28" w14:textId="77777777" w:rsidR="00453488" w:rsidRPr="00454E8C" w:rsidRDefault="00C65F7D">
            <w:pPr>
              <w:pStyle w:val="BodyText"/>
              <w:rPr>
                <w:b/>
                <w:sz w:val="20"/>
              </w:rPr>
            </w:pPr>
            <w:r>
              <w:rPr>
                <w:noProof/>
                <w:sz w:val="20"/>
              </w:rPr>
              <w:pict w14:anchorId="0B20766C">
                <v:line id="_x0000_s1031" style="position:absolute;z-index:251658240" from="313.15pt,6.95pt" to="491.35pt,6.95pt"/>
              </w:pict>
            </w:r>
          </w:p>
          <w:p w14:paraId="1F93C502" w14:textId="77777777" w:rsidR="00453488" w:rsidRPr="00454E8C" w:rsidRDefault="00453488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02F9957A" w14:textId="77777777" w:rsidR="00453488" w:rsidRDefault="00453488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3BE82231" w14:textId="77777777" w:rsidR="00453488" w:rsidRPr="00FA3FB7" w:rsidRDefault="00FA3FB7">
            <w:pPr>
              <w:pStyle w:val="Heading4"/>
            </w:pPr>
            <w:r w:rsidRPr="00FA3FB7">
              <w:t>Protected Person/Minor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3748679" w14:textId="77777777" w:rsidR="00453488" w:rsidRDefault="00453488">
            <w:pPr>
              <w:jc w:val="center"/>
              <w:rPr>
                <w:rFonts w:ascii="Arial" w:hAnsi="Arial"/>
              </w:rPr>
            </w:pPr>
          </w:p>
          <w:p w14:paraId="3857A42D" w14:textId="77777777" w:rsidR="00453488" w:rsidRDefault="00453488">
            <w:pPr>
              <w:jc w:val="center"/>
              <w:rPr>
                <w:rFonts w:ascii="Arial" w:hAnsi="Arial"/>
              </w:rPr>
            </w:pPr>
          </w:p>
          <w:p w14:paraId="1542327C" w14:textId="77777777" w:rsidR="00453488" w:rsidRDefault="00453488">
            <w:pPr>
              <w:jc w:val="center"/>
              <w:rPr>
                <w:rFonts w:ascii="Arial" w:hAnsi="Arial"/>
              </w:rPr>
            </w:pPr>
          </w:p>
          <w:p w14:paraId="2797743F" w14:textId="77777777" w:rsidR="00453488" w:rsidRDefault="00453488">
            <w:pPr>
              <w:jc w:val="center"/>
              <w:rPr>
                <w:rFonts w:ascii="Arial" w:hAnsi="Arial"/>
              </w:rPr>
            </w:pPr>
          </w:p>
          <w:p w14:paraId="78536D60" w14:textId="77777777" w:rsidR="00453488" w:rsidRDefault="00453488">
            <w:pPr>
              <w:pStyle w:val="Heading2"/>
            </w:pPr>
          </w:p>
          <w:p w14:paraId="3397E992" w14:textId="77777777" w:rsidR="00453488" w:rsidRDefault="00453488">
            <w:pPr>
              <w:pStyle w:val="Heading2"/>
            </w:pPr>
          </w:p>
          <w:p w14:paraId="65E85CE1" w14:textId="77777777" w:rsidR="00453488" w:rsidRDefault="00C65F7D">
            <w:pPr>
              <w:pStyle w:val="Heading2"/>
            </w:pPr>
            <w:r>
              <w:rPr>
                <w:noProof/>
              </w:rPr>
              <w:pict w14:anchorId="776BB16C">
                <v:group id="_x0000_s1028" style="position:absolute;left:0;text-align:left;margin-left:16.9pt;margin-top:2.6pt;width:129.6pt;height:7.2pt;z-index:251657216" coordorigin="8424,3672" coordsize="2592,144">
                  <v:line id="_x0000_s1029" style="position:absolute;flip:y" from="8424,3672" to="8424,3816" o:allowincell="f">
                    <v:stroke endarrow="block" endarrowwidth="wide" endarrowlength="long"/>
                  </v:line>
                  <v:line id="_x0000_s1030" style="position:absolute;flip:y" from="11016,3672" to="11016,3816" o:allowincell="f">
                    <v:stroke endarrow="block" endarrowwidth="wide" endarrowlength="long"/>
                  </v:line>
                </v:group>
              </w:pict>
            </w:r>
          </w:p>
          <w:p w14:paraId="1E401196" w14:textId="77777777" w:rsidR="00453488" w:rsidRDefault="00453488">
            <w:pPr>
              <w:pStyle w:val="Heading2"/>
            </w:pPr>
            <w:r>
              <w:t>COURT USE ONLY</w:t>
            </w:r>
          </w:p>
          <w:p w14:paraId="1AEF65E9" w14:textId="77777777" w:rsidR="00FA2326" w:rsidRPr="006D5026" w:rsidRDefault="00FA2326">
            <w:pPr>
              <w:rPr>
                <w:rFonts w:ascii="Arial" w:hAnsi="Arial"/>
                <w:sz w:val="16"/>
                <w:szCs w:val="16"/>
              </w:rPr>
            </w:pPr>
          </w:p>
          <w:p w14:paraId="6D255AE2" w14:textId="77777777" w:rsidR="00453488" w:rsidRDefault="0045348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4D1C75A1" w14:textId="77777777" w:rsidR="00453488" w:rsidRDefault="00453488">
            <w:pPr>
              <w:rPr>
                <w:rFonts w:ascii="Arial" w:hAnsi="Arial"/>
                <w:sz w:val="20"/>
              </w:rPr>
            </w:pPr>
          </w:p>
          <w:p w14:paraId="57D9801F" w14:textId="77777777" w:rsidR="00453488" w:rsidRDefault="00453488">
            <w:pPr>
              <w:rPr>
                <w:rFonts w:ascii="Arial" w:hAnsi="Arial"/>
                <w:sz w:val="20"/>
              </w:rPr>
            </w:pPr>
          </w:p>
          <w:p w14:paraId="4E150EE9" w14:textId="77777777" w:rsidR="00453488" w:rsidRDefault="0045348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Division:                Courtroom</w:t>
            </w:r>
            <w:r>
              <w:rPr>
                <w:rFonts w:ascii="Arial" w:hAnsi="Arial"/>
              </w:rPr>
              <w:t>:</w:t>
            </w:r>
          </w:p>
        </w:tc>
      </w:tr>
      <w:tr w:rsidR="00453488" w14:paraId="7636A1E4" w14:textId="77777777">
        <w:trPr>
          <w:trHeight w:val="287"/>
        </w:trPr>
        <w:tc>
          <w:tcPr>
            <w:tcW w:w="9970" w:type="dxa"/>
            <w:gridSpan w:val="2"/>
            <w:vAlign w:val="center"/>
          </w:tcPr>
          <w:p w14:paraId="5F165137" w14:textId="77777777" w:rsidR="00453488" w:rsidRPr="00AF4DA3" w:rsidRDefault="00453488" w:rsidP="00F07817">
            <w:pPr>
              <w:pStyle w:val="Heading1"/>
              <w:rPr>
                <w:sz w:val="24"/>
                <w:szCs w:val="24"/>
              </w:rPr>
            </w:pPr>
            <w:r w:rsidRPr="00AF4DA3">
              <w:rPr>
                <w:sz w:val="24"/>
                <w:szCs w:val="24"/>
              </w:rPr>
              <w:t xml:space="preserve">ORDER FOR DEPOSIT OF FUNDS TO RESTRICTED ACCOUNT </w:t>
            </w:r>
            <w:r w:rsidR="00F07817">
              <w:rPr>
                <w:sz w:val="24"/>
                <w:szCs w:val="24"/>
              </w:rPr>
              <w:t>AND</w:t>
            </w:r>
            <w:r w:rsidR="001F635C">
              <w:rPr>
                <w:sz w:val="24"/>
                <w:szCs w:val="24"/>
              </w:rPr>
              <w:t xml:space="preserve"> </w:t>
            </w:r>
            <w:r w:rsidR="008F3921">
              <w:rPr>
                <w:sz w:val="24"/>
                <w:szCs w:val="24"/>
              </w:rPr>
              <w:t xml:space="preserve">ANNUAL FILING OF </w:t>
            </w:r>
            <w:r w:rsidR="00F07817">
              <w:rPr>
                <w:sz w:val="24"/>
                <w:szCs w:val="24"/>
              </w:rPr>
              <w:t>RESTRICTED ACCOUNT REPORT</w:t>
            </w:r>
          </w:p>
        </w:tc>
      </w:tr>
    </w:tbl>
    <w:p w14:paraId="28ED8BC9" w14:textId="77777777" w:rsidR="00453488" w:rsidRDefault="00453488">
      <w:pPr>
        <w:pStyle w:val="BodyText3"/>
        <w:spacing w:line="240" w:lineRule="auto"/>
        <w:rPr>
          <w:b/>
        </w:rPr>
      </w:pPr>
    </w:p>
    <w:p w14:paraId="3C185D7C" w14:textId="77777777" w:rsidR="00F07817" w:rsidRPr="008F3921" w:rsidRDefault="00F07817" w:rsidP="00F07817">
      <w:pPr>
        <w:pStyle w:val="BodyText3"/>
        <w:spacing w:line="240" w:lineRule="auto"/>
        <w:rPr>
          <w:b/>
          <w:sz w:val="22"/>
          <w:szCs w:val="22"/>
        </w:rPr>
      </w:pPr>
      <w:r w:rsidRPr="008F3921">
        <w:rPr>
          <w:b/>
          <w:sz w:val="22"/>
          <w:szCs w:val="22"/>
        </w:rPr>
        <w:t>T</w:t>
      </w:r>
      <w:r w:rsidR="007B388A">
        <w:rPr>
          <w:b/>
          <w:sz w:val="22"/>
          <w:szCs w:val="22"/>
        </w:rPr>
        <w:t>he</w:t>
      </w:r>
      <w:r w:rsidRPr="008F3921">
        <w:rPr>
          <w:b/>
          <w:sz w:val="22"/>
          <w:szCs w:val="22"/>
        </w:rPr>
        <w:t xml:space="preserve"> </w:t>
      </w:r>
      <w:r w:rsidR="007B388A">
        <w:rPr>
          <w:b/>
          <w:sz w:val="22"/>
          <w:szCs w:val="22"/>
        </w:rPr>
        <w:t xml:space="preserve">court </w:t>
      </w:r>
      <w:r w:rsidRPr="008F3921">
        <w:rPr>
          <w:b/>
          <w:sz w:val="22"/>
          <w:szCs w:val="22"/>
        </w:rPr>
        <w:t xml:space="preserve"> finds the limited nature of the protected person’s account does not justify the establishment of a conservatorship.</w:t>
      </w:r>
    </w:p>
    <w:p w14:paraId="0DC7321F" w14:textId="77777777" w:rsidR="00FA2326" w:rsidRDefault="00FA2326">
      <w:pPr>
        <w:pStyle w:val="BodyText3"/>
        <w:spacing w:line="240" w:lineRule="auto"/>
        <w:rPr>
          <w:b/>
        </w:rPr>
      </w:pPr>
    </w:p>
    <w:p w14:paraId="2DDA7B19" w14:textId="6B08EDC0" w:rsidR="00DE7FC0" w:rsidRPr="00E33235" w:rsidRDefault="00453488" w:rsidP="009F72A2">
      <w:pPr>
        <w:pStyle w:val="BodyText3"/>
        <w:spacing w:line="240" w:lineRule="auto"/>
        <w:rPr>
          <w:i/>
          <w:sz w:val="22"/>
          <w:szCs w:val="22"/>
        </w:rPr>
      </w:pPr>
      <w:r w:rsidRPr="00AE6A90">
        <w:rPr>
          <w:b/>
          <w:sz w:val="22"/>
          <w:szCs w:val="22"/>
        </w:rPr>
        <w:t>I</w:t>
      </w:r>
      <w:r w:rsidR="005B4040">
        <w:rPr>
          <w:b/>
          <w:sz w:val="22"/>
          <w:szCs w:val="22"/>
        </w:rPr>
        <w:t xml:space="preserve">t is </w:t>
      </w:r>
      <w:r w:rsidR="00A31F0A">
        <w:rPr>
          <w:b/>
          <w:sz w:val="22"/>
          <w:szCs w:val="22"/>
        </w:rPr>
        <w:t xml:space="preserve">therefore </w:t>
      </w:r>
      <w:r w:rsidR="007B388A">
        <w:rPr>
          <w:b/>
          <w:sz w:val="22"/>
          <w:szCs w:val="22"/>
        </w:rPr>
        <w:t>o</w:t>
      </w:r>
      <w:r w:rsidR="005B4040">
        <w:rPr>
          <w:b/>
          <w:sz w:val="22"/>
          <w:szCs w:val="22"/>
        </w:rPr>
        <w:t>rdered</w:t>
      </w:r>
      <w:r w:rsidRPr="00AE6A90">
        <w:rPr>
          <w:sz w:val="22"/>
          <w:szCs w:val="22"/>
        </w:rPr>
        <w:t xml:space="preserve"> that _________________________</w:t>
      </w:r>
      <w:r w:rsidR="00AE6A90">
        <w:rPr>
          <w:sz w:val="22"/>
          <w:szCs w:val="22"/>
        </w:rPr>
        <w:t>_________</w:t>
      </w:r>
      <w:r w:rsidRPr="00AE6A90">
        <w:rPr>
          <w:sz w:val="22"/>
          <w:szCs w:val="22"/>
        </w:rPr>
        <w:t>______</w:t>
      </w:r>
      <w:r w:rsidR="00576ADE">
        <w:rPr>
          <w:sz w:val="22"/>
          <w:szCs w:val="22"/>
        </w:rPr>
        <w:t>,</w:t>
      </w:r>
      <w:r w:rsidR="005B4040">
        <w:rPr>
          <w:sz w:val="22"/>
          <w:szCs w:val="22"/>
        </w:rPr>
        <w:t xml:space="preserve"> </w:t>
      </w:r>
      <w:r w:rsidR="00AE6A90">
        <w:rPr>
          <w:sz w:val="22"/>
          <w:szCs w:val="22"/>
        </w:rPr>
        <w:t xml:space="preserve">(name of </w:t>
      </w:r>
      <w:r w:rsidR="0045022E">
        <w:rPr>
          <w:sz w:val="22"/>
          <w:szCs w:val="22"/>
        </w:rPr>
        <w:t>f</w:t>
      </w:r>
      <w:r w:rsidR="004E0C05">
        <w:rPr>
          <w:sz w:val="22"/>
          <w:szCs w:val="22"/>
        </w:rPr>
        <w:t>iduciary</w:t>
      </w:r>
      <w:r w:rsidR="00AE6A90">
        <w:rPr>
          <w:sz w:val="22"/>
          <w:szCs w:val="22"/>
        </w:rPr>
        <w:t>)</w:t>
      </w:r>
      <w:r w:rsidRPr="00AE6A90">
        <w:rPr>
          <w:sz w:val="22"/>
          <w:szCs w:val="22"/>
        </w:rPr>
        <w:t xml:space="preserve"> </w:t>
      </w:r>
      <w:r w:rsidR="007B388A">
        <w:rPr>
          <w:sz w:val="22"/>
          <w:szCs w:val="22"/>
        </w:rPr>
        <w:t>must</w:t>
      </w:r>
      <w:r w:rsidR="007B388A" w:rsidRPr="00AE6A90">
        <w:rPr>
          <w:sz w:val="22"/>
          <w:szCs w:val="22"/>
        </w:rPr>
        <w:t xml:space="preserve"> </w:t>
      </w:r>
      <w:r w:rsidRPr="00AE6A90">
        <w:rPr>
          <w:sz w:val="22"/>
          <w:szCs w:val="22"/>
        </w:rPr>
        <w:t xml:space="preserve">open an </w:t>
      </w:r>
      <w:r w:rsidR="00C1072B">
        <w:rPr>
          <w:sz w:val="22"/>
          <w:szCs w:val="22"/>
        </w:rPr>
        <w:t>insured account in a financial or brokerage institution</w:t>
      </w:r>
      <w:r w:rsidRPr="00AE6A90">
        <w:rPr>
          <w:sz w:val="22"/>
          <w:szCs w:val="22"/>
        </w:rPr>
        <w:t xml:space="preserve"> for the sole benefit of the </w:t>
      </w:r>
      <w:r w:rsidR="007B388A">
        <w:rPr>
          <w:sz w:val="22"/>
          <w:szCs w:val="22"/>
        </w:rPr>
        <w:t>m</w:t>
      </w:r>
      <w:r w:rsidRPr="00AE6A90">
        <w:rPr>
          <w:sz w:val="22"/>
          <w:szCs w:val="22"/>
        </w:rPr>
        <w:t>inor/</w:t>
      </w:r>
      <w:r w:rsidR="007B388A">
        <w:rPr>
          <w:sz w:val="22"/>
          <w:szCs w:val="22"/>
        </w:rPr>
        <w:t>p</w:t>
      </w:r>
      <w:r w:rsidRPr="00AE6A90">
        <w:rPr>
          <w:sz w:val="22"/>
          <w:szCs w:val="22"/>
        </w:rPr>
        <w:t xml:space="preserve">rotected </w:t>
      </w:r>
      <w:r w:rsidR="007B388A">
        <w:rPr>
          <w:sz w:val="22"/>
          <w:szCs w:val="22"/>
        </w:rPr>
        <w:t>p</w:t>
      </w:r>
      <w:r w:rsidRPr="00AE6A90">
        <w:rPr>
          <w:sz w:val="22"/>
          <w:szCs w:val="22"/>
        </w:rPr>
        <w:t xml:space="preserve">erson.  The account </w:t>
      </w:r>
      <w:r w:rsidR="007B388A">
        <w:rPr>
          <w:sz w:val="22"/>
          <w:szCs w:val="22"/>
        </w:rPr>
        <w:t>must</w:t>
      </w:r>
      <w:r w:rsidR="007B388A" w:rsidRPr="00AE6A90">
        <w:rPr>
          <w:sz w:val="22"/>
          <w:szCs w:val="22"/>
        </w:rPr>
        <w:t xml:space="preserve"> </w:t>
      </w:r>
      <w:r w:rsidRPr="00AE6A90">
        <w:rPr>
          <w:sz w:val="22"/>
          <w:szCs w:val="22"/>
        </w:rPr>
        <w:t xml:space="preserve">be opened </w:t>
      </w:r>
      <w:r w:rsidR="005B4040">
        <w:rPr>
          <w:sz w:val="22"/>
          <w:szCs w:val="22"/>
        </w:rPr>
        <w:t xml:space="preserve">on behalf </w:t>
      </w:r>
      <w:r w:rsidRPr="00AE6A90">
        <w:rPr>
          <w:sz w:val="22"/>
          <w:szCs w:val="22"/>
        </w:rPr>
        <w:t xml:space="preserve">of the </w:t>
      </w:r>
      <w:r w:rsidR="007B388A">
        <w:rPr>
          <w:sz w:val="22"/>
          <w:szCs w:val="22"/>
        </w:rPr>
        <w:t>m</w:t>
      </w:r>
      <w:r w:rsidRPr="00AE6A90">
        <w:rPr>
          <w:sz w:val="22"/>
          <w:szCs w:val="22"/>
        </w:rPr>
        <w:t>inor/</w:t>
      </w:r>
      <w:r w:rsidR="007B388A">
        <w:rPr>
          <w:sz w:val="22"/>
          <w:szCs w:val="22"/>
        </w:rPr>
        <w:t>p</w:t>
      </w:r>
      <w:r w:rsidRPr="00AE6A90">
        <w:rPr>
          <w:sz w:val="22"/>
          <w:szCs w:val="22"/>
        </w:rPr>
        <w:t xml:space="preserve">rotected </w:t>
      </w:r>
      <w:r w:rsidR="007B388A">
        <w:rPr>
          <w:sz w:val="22"/>
          <w:szCs w:val="22"/>
        </w:rPr>
        <w:t>p</w:t>
      </w:r>
      <w:r w:rsidRPr="00AE6A90">
        <w:rPr>
          <w:sz w:val="22"/>
          <w:szCs w:val="22"/>
        </w:rPr>
        <w:t>erson.</w:t>
      </w:r>
      <w:r w:rsidR="004E0C05">
        <w:rPr>
          <w:sz w:val="22"/>
          <w:szCs w:val="22"/>
        </w:rPr>
        <w:t xml:space="preserve">  </w:t>
      </w:r>
      <w:r w:rsidR="00AE6A90">
        <w:rPr>
          <w:sz w:val="22"/>
          <w:szCs w:val="22"/>
        </w:rPr>
        <w:t>The account</w:t>
      </w:r>
      <w:r w:rsidR="007B388A">
        <w:rPr>
          <w:sz w:val="22"/>
          <w:szCs w:val="22"/>
        </w:rPr>
        <w:t xml:space="preserve"> must</w:t>
      </w:r>
      <w:r w:rsidR="00AE6A90">
        <w:rPr>
          <w:sz w:val="22"/>
          <w:szCs w:val="22"/>
        </w:rPr>
        <w:t xml:space="preserve"> be </w:t>
      </w:r>
      <w:r w:rsidR="00FD69AF">
        <w:rPr>
          <w:sz w:val="22"/>
          <w:szCs w:val="22"/>
        </w:rPr>
        <w:t xml:space="preserve">opened using the </w:t>
      </w:r>
      <w:r w:rsidR="006A3490">
        <w:rPr>
          <w:sz w:val="22"/>
          <w:szCs w:val="22"/>
        </w:rPr>
        <w:t xml:space="preserve">sample </w:t>
      </w:r>
      <w:r w:rsidR="00512A64">
        <w:rPr>
          <w:sz w:val="22"/>
          <w:szCs w:val="22"/>
        </w:rPr>
        <w:t>title</w:t>
      </w:r>
      <w:r w:rsidR="009F72A2">
        <w:rPr>
          <w:sz w:val="22"/>
          <w:szCs w:val="22"/>
        </w:rPr>
        <w:t>,</w:t>
      </w:r>
      <w:r w:rsidR="009F72A2" w:rsidRPr="009F72A2">
        <w:rPr>
          <w:i/>
          <w:sz w:val="22"/>
          <w:szCs w:val="22"/>
        </w:rPr>
        <w:t xml:space="preserve"> “</w:t>
      </w:r>
      <w:r w:rsidR="00CD39F0">
        <w:rPr>
          <w:i/>
          <w:sz w:val="22"/>
          <w:szCs w:val="22"/>
        </w:rPr>
        <w:t>____</w:t>
      </w:r>
      <w:r w:rsidR="00E70640">
        <w:rPr>
          <w:i/>
          <w:sz w:val="22"/>
          <w:szCs w:val="22"/>
        </w:rPr>
        <w:t>________________________</w:t>
      </w:r>
      <w:r w:rsidR="00C14592">
        <w:rPr>
          <w:i/>
          <w:sz w:val="22"/>
          <w:szCs w:val="22"/>
        </w:rPr>
        <w:t>________</w:t>
      </w:r>
      <w:r w:rsidR="00CD39F0">
        <w:rPr>
          <w:i/>
          <w:sz w:val="22"/>
          <w:szCs w:val="22"/>
        </w:rPr>
        <w:t>(</w:t>
      </w:r>
      <w:r w:rsidR="009F72A2" w:rsidRPr="009F72A2">
        <w:rPr>
          <w:i/>
          <w:sz w:val="22"/>
          <w:szCs w:val="22"/>
        </w:rPr>
        <w:t>Name of Fiduciary</w:t>
      </w:r>
      <w:r w:rsidR="00CD39F0">
        <w:rPr>
          <w:i/>
          <w:sz w:val="22"/>
          <w:szCs w:val="22"/>
        </w:rPr>
        <w:t>)</w:t>
      </w:r>
      <w:r w:rsidR="00E70640">
        <w:rPr>
          <w:i/>
          <w:sz w:val="22"/>
          <w:szCs w:val="22"/>
        </w:rPr>
        <w:t>,</w:t>
      </w:r>
      <w:r w:rsidR="009F72A2" w:rsidRPr="009F72A2">
        <w:rPr>
          <w:i/>
          <w:sz w:val="22"/>
          <w:szCs w:val="22"/>
        </w:rPr>
        <w:t xml:space="preserve"> </w:t>
      </w:r>
      <w:r w:rsidR="009F72A2" w:rsidRPr="00E26B3D">
        <w:rPr>
          <w:iCs/>
          <w:sz w:val="22"/>
          <w:szCs w:val="22"/>
        </w:rPr>
        <w:t>for</w:t>
      </w:r>
      <w:r w:rsidR="00CD39F0">
        <w:rPr>
          <w:i/>
          <w:sz w:val="22"/>
          <w:szCs w:val="22"/>
        </w:rPr>
        <w:t xml:space="preserve"> </w:t>
      </w:r>
      <w:bookmarkStart w:id="1" w:name="_Hlk113528969"/>
      <w:r w:rsidR="00CD39F0">
        <w:rPr>
          <w:i/>
          <w:sz w:val="22"/>
          <w:szCs w:val="22"/>
        </w:rPr>
        <w:t>_____</w:t>
      </w:r>
      <w:r w:rsidR="00E70640">
        <w:rPr>
          <w:i/>
          <w:sz w:val="22"/>
          <w:szCs w:val="22"/>
        </w:rPr>
        <w:t>________________</w:t>
      </w:r>
      <w:r w:rsidR="00C14592">
        <w:rPr>
          <w:i/>
          <w:sz w:val="22"/>
          <w:szCs w:val="22"/>
        </w:rPr>
        <w:t>________</w:t>
      </w:r>
      <w:r w:rsidR="00CD39F0">
        <w:rPr>
          <w:i/>
          <w:sz w:val="22"/>
          <w:szCs w:val="22"/>
        </w:rPr>
        <w:t xml:space="preserve"> (</w:t>
      </w:r>
      <w:r w:rsidR="009F72A2" w:rsidRPr="009F72A2">
        <w:rPr>
          <w:i/>
          <w:sz w:val="22"/>
          <w:szCs w:val="22"/>
        </w:rPr>
        <w:t>Nam</w:t>
      </w:r>
      <w:r w:rsidR="00CD39F0">
        <w:rPr>
          <w:i/>
          <w:sz w:val="22"/>
          <w:szCs w:val="22"/>
        </w:rPr>
        <w:t>e</w:t>
      </w:r>
      <w:r w:rsidR="00DE7FC0" w:rsidRPr="009F72A2">
        <w:rPr>
          <w:i/>
          <w:sz w:val="22"/>
          <w:szCs w:val="22"/>
        </w:rPr>
        <w:t xml:space="preserve"> </w:t>
      </w:r>
      <w:r w:rsidR="00D37A50">
        <w:rPr>
          <w:i/>
          <w:sz w:val="22"/>
          <w:szCs w:val="22"/>
        </w:rPr>
        <w:t>of Minor/</w:t>
      </w:r>
      <w:r w:rsidR="00DE7FC0" w:rsidRPr="009F72A2">
        <w:rPr>
          <w:i/>
          <w:sz w:val="22"/>
          <w:szCs w:val="22"/>
        </w:rPr>
        <w:t>Protected Person</w:t>
      </w:r>
      <w:r w:rsidR="00CD39F0">
        <w:rPr>
          <w:i/>
          <w:sz w:val="22"/>
          <w:szCs w:val="22"/>
        </w:rPr>
        <w:t>)</w:t>
      </w:r>
      <w:r w:rsidR="008109B3">
        <w:rPr>
          <w:i/>
          <w:sz w:val="22"/>
          <w:szCs w:val="22"/>
        </w:rPr>
        <w:t>”</w:t>
      </w:r>
      <w:r w:rsidR="00E33235">
        <w:rPr>
          <w:i/>
          <w:sz w:val="22"/>
          <w:szCs w:val="22"/>
        </w:rPr>
        <w:t>.</w:t>
      </w:r>
      <w:bookmarkEnd w:id="1"/>
      <w:r w:rsidR="00E70640">
        <w:rPr>
          <w:i/>
          <w:sz w:val="22"/>
          <w:szCs w:val="22"/>
        </w:rPr>
        <w:t xml:space="preserve"> </w:t>
      </w:r>
    </w:p>
    <w:p w14:paraId="31B12B86" w14:textId="77777777" w:rsidR="00AE6A90" w:rsidRPr="00AE6A90" w:rsidRDefault="00AE6A90">
      <w:pPr>
        <w:pStyle w:val="BodyText3"/>
        <w:spacing w:line="240" w:lineRule="auto"/>
        <w:rPr>
          <w:sz w:val="22"/>
          <w:szCs w:val="22"/>
        </w:rPr>
      </w:pPr>
    </w:p>
    <w:p w14:paraId="74DF8B6B" w14:textId="77777777" w:rsidR="00453488" w:rsidRDefault="00453488">
      <w:pPr>
        <w:jc w:val="both"/>
        <w:rPr>
          <w:rFonts w:ascii="Arial" w:hAnsi="Arial"/>
          <w:sz w:val="22"/>
          <w:szCs w:val="22"/>
        </w:rPr>
      </w:pPr>
      <w:r w:rsidRPr="00AE6A90">
        <w:rPr>
          <w:rFonts w:ascii="Arial" w:hAnsi="Arial"/>
          <w:sz w:val="22"/>
          <w:szCs w:val="22"/>
        </w:rPr>
        <w:t xml:space="preserve">The </w:t>
      </w:r>
      <w:r w:rsidR="007B388A">
        <w:rPr>
          <w:rFonts w:ascii="Arial" w:hAnsi="Arial"/>
          <w:sz w:val="22"/>
          <w:szCs w:val="22"/>
        </w:rPr>
        <w:t>f</w:t>
      </w:r>
      <w:r w:rsidRPr="00AE6A90">
        <w:rPr>
          <w:rFonts w:ascii="Arial" w:hAnsi="Arial"/>
          <w:sz w:val="22"/>
          <w:szCs w:val="22"/>
        </w:rPr>
        <w:t>iduciary shall deposit $ _______________________ and funds received subsequently in</w:t>
      </w:r>
      <w:r w:rsidR="00E55062">
        <w:rPr>
          <w:rFonts w:ascii="Arial" w:hAnsi="Arial"/>
          <w:sz w:val="22"/>
          <w:szCs w:val="22"/>
        </w:rPr>
        <w:t>to</w:t>
      </w:r>
      <w:r w:rsidRPr="00AE6A90">
        <w:rPr>
          <w:rFonts w:ascii="Arial" w:hAnsi="Arial"/>
          <w:sz w:val="22"/>
          <w:szCs w:val="22"/>
        </w:rPr>
        <w:t xml:space="preserve"> the account. This person may make internal transfers of funds in order to take advantage of changes in interest rates.</w:t>
      </w:r>
    </w:p>
    <w:p w14:paraId="3EF47C9C" w14:textId="77777777" w:rsidR="00E55062" w:rsidRDefault="00E55062">
      <w:pPr>
        <w:jc w:val="both"/>
        <w:rPr>
          <w:rFonts w:ascii="Arial" w:hAnsi="Arial"/>
          <w:sz w:val="22"/>
          <w:szCs w:val="22"/>
        </w:rPr>
      </w:pPr>
    </w:p>
    <w:p w14:paraId="445D4683" w14:textId="77777777" w:rsidR="00453488" w:rsidRPr="00AE6A90" w:rsidRDefault="00453488">
      <w:pPr>
        <w:jc w:val="both"/>
        <w:rPr>
          <w:rFonts w:ascii="Arial" w:hAnsi="Arial"/>
          <w:sz w:val="22"/>
          <w:szCs w:val="22"/>
        </w:rPr>
      </w:pPr>
      <w:r w:rsidRPr="00AE6A90">
        <w:rPr>
          <w:rFonts w:ascii="Arial" w:hAnsi="Arial"/>
          <w:b/>
          <w:sz w:val="22"/>
          <w:szCs w:val="22"/>
        </w:rPr>
        <w:t>I</w:t>
      </w:r>
      <w:r w:rsidR="005B4040">
        <w:rPr>
          <w:rFonts w:ascii="Arial" w:hAnsi="Arial"/>
          <w:b/>
          <w:sz w:val="22"/>
          <w:szCs w:val="22"/>
        </w:rPr>
        <w:t xml:space="preserve">t is </w:t>
      </w:r>
      <w:r w:rsidR="007B388A">
        <w:rPr>
          <w:rFonts w:ascii="Arial" w:hAnsi="Arial"/>
          <w:b/>
          <w:sz w:val="22"/>
          <w:szCs w:val="22"/>
        </w:rPr>
        <w:t>o</w:t>
      </w:r>
      <w:r w:rsidR="005B4040">
        <w:rPr>
          <w:rFonts w:ascii="Arial" w:hAnsi="Arial"/>
          <w:b/>
          <w:sz w:val="22"/>
          <w:szCs w:val="22"/>
        </w:rPr>
        <w:t>rdered</w:t>
      </w:r>
      <w:r w:rsidRPr="00AE6A90">
        <w:rPr>
          <w:rFonts w:ascii="Arial" w:hAnsi="Arial"/>
          <w:sz w:val="22"/>
          <w:szCs w:val="22"/>
        </w:rPr>
        <w:t xml:space="preserve"> that, except for internal transfers, the financial institution </w:t>
      </w:r>
      <w:r w:rsidR="007B388A">
        <w:rPr>
          <w:rFonts w:ascii="Arial" w:hAnsi="Arial"/>
          <w:sz w:val="22"/>
          <w:szCs w:val="22"/>
        </w:rPr>
        <w:t>must not</w:t>
      </w:r>
      <w:r w:rsidR="007B388A" w:rsidRPr="00AE6A90">
        <w:rPr>
          <w:rFonts w:ascii="Arial" w:hAnsi="Arial"/>
          <w:sz w:val="22"/>
          <w:szCs w:val="22"/>
        </w:rPr>
        <w:t xml:space="preserve"> </w:t>
      </w:r>
      <w:r w:rsidRPr="00AE6A90">
        <w:rPr>
          <w:rFonts w:ascii="Arial" w:hAnsi="Arial"/>
          <w:sz w:val="22"/>
          <w:szCs w:val="22"/>
        </w:rPr>
        <w:t xml:space="preserve">permit withdrawals from the account(s), except by separate certified </w:t>
      </w:r>
      <w:r w:rsidR="007B388A">
        <w:rPr>
          <w:rFonts w:ascii="Arial" w:hAnsi="Arial"/>
          <w:sz w:val="22"/>
          <w:szCs w:val="22"/>
        </w:rPr>
        <w:t>o</w:t>
      </w:r>
      <w:r w:rsidRPr="00AE6A90">
        <w:rPr>
          <w:rFonts w:ascii="Arial" w:hAnsi="Arial"/>
          <w:sz w:val="22"/>
          <w:szCs w:val="22"/>
        </w:rPr>
        <w:t xml:space="preserve">rder of this </w:t>
      </w:r>
      <w:r w:rsidR="007B388A">
        <w:rPr>
          <w:rFonts w:ascii="Arial" w:hAnsi="Arial"/>
          <w:sz w:val="22"/>
          <w:szCs w:val="22"/>
        </w:rPr>
        <w:t>c</w:t>
      </w:r>
      <w:r w:rsidRPr="00AE6A90">
        <w:rPr>
          <w:rFonts w:ascii="Arial" w:hAnsi="Arial"/>
          <w:sz w:val="22"/>
          <w:szCs w:val="22"/>
        </w:rPr>
        <w:t>ourt.</w:t>
      </w:r>
    </w:p>
    <w:p w14:paraId="4966E143" w14:textId="77777777" w:rsidR="00453488" w:rsidRPr="00AE6A90" w:rsidRDefault="00453488">
      <w:pPr>
        <w:jc w:val="both"/>
        <w:rPr>
          <w:rFonts w:ascii="Arial" w:hAnsi="Arial"/>
          <w:sz w:val="22"/>
          <w:szCs w:val="22"/>
        </w:rPr>
      </w:pPr>
    </w:p>
    <w:p w14:paraId="0ADCA0BC" w14:textId="77777777" w:rsidR="00351024" w:rsidRDefault="00453488">
      <w:pPr>
        <w:jc w:val="both"/>
        <w:rPr>
          <w:rFonts w:ascii="Arial" w:hAnsi="Arial"/>
          <w:sz w:val="22"/>
          <w:szCs w:val="22"/>
        </w:rPr>
      </w:pPr>
      <w:r w:rsidRPr="00AE6A90">
        <w:rPr>
          <w:rFonts w:ascii="Arial" w:hAnsi="Arial"/>
          <w:b/>
          <w:sz w:val="22"/>
          <w:szCs w:val="22"/>
        </w:rPr>
        <w:t>I</w:t>
      </w:r>
      <w:r w:rsidR="005B4040">
        <w:rPr>
          <w:rFonts w:ascii="Arial" w:hAnsi="Arial"/>
          <w:b/>
          <w:sz w:val="22"/>
          <w:szCs w:val="22"/>
        </w:rPr>
        <w:t xml:space="preserve">t is </w:t>
      </w:r>
      <w:r w:rsidR="007B388A">
        <w:rPr>
          <w:rFonts w:ascii="Arial" w:hAnsi="Arial"/>
          <w:b/>
          <w:sz w:val="22"/>
          <w:szCs w:val="22"/>
        </w:rPr>
        <w:t>o</w:t>
      </w:r>
      <w:r w:rsidR="003232C0">
        <w:rPr>
          <w:rFonts w:ascii="Arial" w:hAnsi="Arial"/>
          <w:b/>
          <w:sz w:val="22"/>
          <w:szCs w:val="22"/>
        </w:rPr>
        <w:t xml:space="preserve">rdered </w:t>
      </w:r>
      <w:r w:rsidR="003232C0" w:rsidRPr="003232C0">
        <w:rPr>
          <w:rFonts w:ascii="Arial" w:hAnsi="Arial"/>
          <w:sz w:val="22"/>
          <w:szCs w:val="22"/>
        </w:rPr>
        <w:t>that</w:t>
      </w:r>
      <w:r w:rsidRPr="003232C0">
        <w:rPr>
          <w:rFonts w:ascii="Arial" w:hAnsi="Arial"/>
          <w:sz w:val="22"/>
          <w:szCs w:val="22"/>
        </w:rPr>
        <w:t xml:space="preserve"> </w:t>
      </w:r>
      <w:r w:rsidR="005B4040" w:rsidRPr="003232C0">
        <w:rPr>
          <w:rFonts w:ascii="Arial" w:hAnsi="Arial"/>
          <w:sz w:val="22"/>
          <w:szCs w:val="22"/>
        </w:rPr>
        <w:t>a</w:t>
      </w:r>
      <w:r w:rsidR="005B4040">
        <w:rPr>
          <w:rFonts w:ascii="Arial" w:hAnsi="Arial"/>
          <w:sz w:val="22"/>
          <w:szCs w:val="22"/>
        </w:rPr>
        <w:t>n</w:t>
      </w:r>
      <w:r w:rsidRPr="00AE6A90">
        <w:rPr>
          <w:rFonts w:ascii="Arial" w:hAnsi="Arial"/>
          <w:sz w:val="22"/>
          <w:szCs w:val="22"/>
        </w:rPr>
        <w:t xml:space="preserve"> </w:t>
      </w:r>
      <w:r w:rsidR="003232C0">
        <w:rPr>
          <w:rFonts w:ascii="Arial" w:hAnsi="Arial"/>
          <w:sz w:val="22"/>
          <w:szCs w:val="22"/>
        </w:rPr>
        <w:t>A</w:t>
      </w:r>
      <w:r w:rsidRPr="00AE6A90">
        <w:rPr>
          <w:rFonts w:ascii="Arial" w:hAnsi="Arial"/>
          <w:sz w:val="22"/>
          <w:szCs w:val="22"/>
        </w:rPr>
        <w:t>cknowledgment</w:t>
      </w:r>
      <w:r w:rsidR="003232C0">
        <w:rPr>
          <w:rFonts w:ascii="Arial" w:hAnsi="Arial"/>
          <w:sz w:val="22"/>
          <w:szCs w:val="22"/>
        </w:rPr>
        <w:t xml:space="preserve"> of Deposit of Funds</w:t>
      </w:r>
      <w:r w:rsidR="00D23630">
        <w:rPr>
          <w:rFonts w:ascii="Arial" w:hAnsi="Arial"/>
          <w:sz w:val="22"/>
          <w:szCs w:val="22"/>
        </w:rPr>
        <w:t xml:space="preserve"> to Restricted Account</w:t>
      </w:r>
      <w:r w:rsidRPr="00AE6A90">
        <w:rPr>
          <w:rFonts w:ascii="Arial" w:hAnsi="Arial"/>
          <w:sz w:val="22"/>
          <w:szCs w:val="22"/>
        </w:rPr>
        <w:t xml:space="preserve"> </w:t>
      </w:r>
      <w:r w:rsidR="005B4040">
        <w:rPr>
          <w:rFonts w:ascii="Arial" w:hAnsi="Arial"/>
          <w:sz w:val="22"/>
          <w:szCs w:val="22"/>
        </w:rPr>
        <w:t>(</w:t>
      </w:r>
      <w:r w:rsidR="00CB2BB5">
        <w:rPr>
          <w:rFonts w:ascii="Arial" w:hAnsi="Arial"/>
          <w:sz w:val="22"/>
          <w:szCs w:val="22"/>
        </w:rPr>
        <w:t xml:space="preserve">JDF 867) </w:t>
      </w:r>
      <w:r w:rsidR="00435F54">
        <w:rPr>
          <w:rFonts w:ascii="Arial" w:hAnsi="Arial"/>
          <w:sz w:val="22"/>
          <w:szCs w:val="22"/>
        </w:rPr>
        <w:t xml:space="preserve">must </w:t>
      </w:r>
      <w:r w:rsidRPr="00AE6A90">
        <w:rPr>
          <w:rFonts w:ascii="Arial" w:hAnsi="Arial"/>
          <w:sz w:val="22"/>
          <w:szCs w:val="22"/>
        </w:rPr>
        <w:t xml:space="preserve">be returned to the </w:t>
      </w:r>
      <w:r w:rsidR="00090F88">
        <w:rPr>
          <w:rFonts w:ascii="Arial" w:hAnsi="Arial"/>
          <w:sz w:val="22"/>
          <w:szCs w:val="22"/>
        </w:rPr>
        <w:t>c</w:t>
      </w:r>
      <w:r w:rsidRPr="00AE6A90">
        <w:rPr>
          <w:rFonts w:ascii="Arial" w:hAnsi="Arial"/>
          <w:sz w:val="22"/>
          <w:szCs w:val="22"/>
        </w:rPr>
        <w:t xml:space="preserve">ourt within </w:t>
      </w:r>
      <w:r w:rsidR="001C4CB2">
        <w:rPr>
          <w:rFonts w:ascii="Arial" w:hAnsi="Arial"/>
          <w:sz w:val="22"/>
          <w:szCs w:val="22"/>
        </w:rPr>
        <w:t xml:space="preserve">45 </w:t>
      </w:r>
      <w:r w:rsidRPr="00AE6A90">
        <w:rPr>
          <w:rFonts w:ascii="Arial" w:hAnsi="Arial"/>
          <w:sz w:val="22"/>
          <w:szCs w:val="22"/>
        </w:rPr>
        <w:t>days</w:t>
      </w:r>
      <w:r w:rsidRPr="000B3322">
        <w:rPr>
          <w:rFonts w:ascii="Arial" w:hAnsi="Arial"/>
          <w:sz w:val="22"/>
          <w:szCs w:val="22"/>
        </w:rPr>
        <w:t>.</w:t>
      </w:r>
      <w:r w:rsidR="00E22B78" w:rsidRPr="000B3322">
        <w:t xml:space="preserve"> </w:t>
      </w:r>
      <w:r w:rsidR="00E22B78" w:rsidRPr="000B3322">
        <w:rPr>
          <w:rFonts w:ascii="Arial" w:hAnsi="Arial"/>
          <w:sz w:val="22"/>
          <w:szCs w:val="22"/>
        </w:rPr>
        <w:t>The court further orders that the fiduciary shall file a Motion to Withdraw Funds from Restricted Account (JDF 868) prior to any disbursement of funds.</w:t>
      </w:r>
    </w:p>
    <w:p w14:paraId="4D0EF429" w14:textId="77777777" w:rsidR="00351024" w:rsidRDefault="00351024">
      <w:pPr>
        <w:jc w:val="both"/>
        <w:rPr>
          <w:rFonts w:ascii="Arial" w:hAnsi="Arial"/>
          <w:sz w:val="22"/>
          <w:szCs w:val="22"/>
        </w:rPr>
      </w:pPr>
    </w:p>
    <w:p w14:paraId="51B994A5" w14:textId="77777777" w:rsidR="00453488" w:rsidRDefault="00E5506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 attorney fees may be paid in this case until the Ack</w:t>
      </w:r>
      <w:r w:rsidR="00D847CD">
        <w:rPr>
          <w:rFonts w:ascii="Arial" w:hAnsi="Arial"/>
          <w:sz w:val="22"/>
          <w:szCs w:val="22"/>
        </w:rPr>
        <w:t>nowledgment form is signed and returned to the Court.</w:t>
      </w:r>
    </w:p>
    <w:p w14:paraId="57887048" w14:textId="77777777" w:rsidR="00F86F22" w:rsidRDefault="00F86F22">
      <w:pPr>
        <w:jc w:val="both"/>
        <w:rPr>
          <w:rFonts w:ascii="Arial" w:hAnsi="Arial"/>
          <w:sz w:val="22"/>
          <w:szCs w:val="22"/>
        </w:rPr>
      </w:pPr>
    </w:p>
    <w:p w14:paraId="28485B0A" w14:textId="77777777" w:rsidR="00C1072B" w:rsidRDefault="00F07817" w:rsidP="00F07817">
      <w:pPr>
        <w:jc w:val="both"/>
        <w:rPr>
          <w:rFonts w:ascii="Arial" w:hAnsi="Arial"/>
          <w:sz w:val="22"/>
          <w:szCs w:val="22"/>
        </w:rPr>
      </w:pPr>
      <w:r w:rsidRPr="00AE6A90">
        <w:rPr>
          <w:rFonts w:ascii="Arial" w:hAnsi="Arial"/>
          <w:b/>
          <w:sz w:val="22"/>
          <w:szCs w:val="22"/>
        </w:rPr>
        <w:t>I</w:t>
      </w:r>
      <w:r>
        <w:rPr>
          <w:rFonts w:ascii="Arial" w:hAnsi="Arial"/>
          <w:b/>
          <w:sz w:val="22"/>
          <w:szCs w:val="22"/>
        </w:rPr>
        <w:t xml:space="preserve">t is further </w:t>
      </w:r>
      <w:r w:rsidR="00230B78">
        <w:rPr>
          <w:rFonts w:ascii="Arial" w:hAnsi="Arial"/>
          <w:b/>
          <w:sz w:val="22"/>
          <w:szCs w:val="22"/>
        </w:rPr>
        <w:t>o</w:t>
      </w:r>
      <w:r>
        <w:rPr>
          <w:rFonts w:ascii="Arial" w:hAnsi="Arial"/>
          <w:b/>
          <w:sz w:val="22"/>
          <w:szCs w:val="22"/>
        </w:rPr>
        <w:t xml:space="preserve">rdered </w:t>
      </w:r>
      <w:r w:rsidRPr="008F3921">
        <w:rPr>
          <w:rFonts w:ascii="Arial" w:hAnsi="Arial"/>
          <w:sz w:val="22"/>
          <w:szCs w:val="22"/>
        </w:rPr>
        <w:t xml:space="preserve">that the fiduciary </w:t>
      </w:r>
      <w:r w:rsidR="00B24446">
        <w:rPr>
          <w:rFonts w:ascii="Arial" w:hAnsi="Arial"/>
          <w:sz w:val="22"/>
          <w:szCs w:val="22"/>
        </w:rPr>
        <w:t>must</w:t>
      </w:r>
      <w:r w:rsidRPr="008F3921">
        <w:rPr>
          <w:rFonts w:ascii="Arial" w:hAnsi="Arial"/>
          <w:sz w:val="22"/>
          <w:szCs w:val="22"/>
        </w:rPr>
        <w:t xml:space="preserve"> file a Restricted Account Report </w:t>
      </w:r>
      <w:r>
        <w:rPr>
          <w:rFonts w:ascii="Arial" w:hAnsi="Arial"/>
          <w:sz w:val="22"/>
          <w:szCs w:val="22"/>
        </w:rPr>
        <w:t xml:space="preserve">(JDF </w:t>
      </w:r>
      <w:r w:rsidR="00487547">
        <w:rPr>
          <w:rFonts w:ascii="Arial" w:hAnsi="Arial"/>
          <w:sz w:val="22"/>
          <w:szCs w:val="22"/>
        </w:rPr>
        <w:t>896</w:t>
      </w:r>
      <w:r>
        <w:rPr>
          <w:rFonts w:ascii="Arial" w:hAnsi="Arial"/>
          <w:sz w:val="22"/>
          <w:szCs w:val="22"/>
        </w:rPr>
        <w:t xml:space="preserve">) </w:t>
      </w:r>
      <w:r w:rsidRPr="008F3921">
        <w:rPr>
          <w:rFonts w:ascii="Arial" w:hAnsi="Arial"/>
          <w:sz w:val="22"/>
          <w:szCs w:val="22"/>
        </w:rPr>
        <w:t xml:space="preserve">along with a copy of the most recent bank statement for the restricted account each year </w:t>
      </w:r>
      <w:r w:rsidR="00C1072B">
        <w:rPr>
          <w:rFonts w:ascii="Arial" w:hAnsi="Arial"/>
          <w:sz w:val="22"/>
          <w:szCs w:val="22"/>
        </w:rPr>
        <w:t>on</w:t>
      </w:r>
    </w:p>
    <w:p w14:paraId="7AD96326" w14:textId="77777777" w:rsidR="00C1072B" w:rsidRDefault="00F07817" w:rsidP="00F07817">
      <w:pPr>
        <w:jc w:val="both"/>
        <w:rPr>
          <w:rFonts w:ascii="Arial" w:hAnsi="Arial"/>
          <w:sz w:val="22"/>
          <w:szCs w:val="22"/>
        </w:rPr>
      </w:pPr>
      <w:r w:rsidRPr="00E348CD">
        <w:rPr>
          <w:rFonts w:ascii="Wingdings" w:hAnsi="Wingdings"/>
          <w:sz w:val="28"/>
          <w:szCs w:val="28"/>
        </w:rPr>
        <w:t></w:t>
      </w:r>
      <w:r w:rsidRPr="00814ECC">
        <w:rPr>
          <w:rFonts w:ascii="Arial" w:hAnsi="Arial"/>
          <w:sz w:val="22"/>
          <w:szCs w:val="22"/>
        </w:rPr>
        <w:t xml:space="preserve">the </w:t>
      </w:r>
      <w:r w:rsidR="00230B78">
        <w:rPr>
          <w:rFonts w:ascii="Arial" w:hAnsi="Arial"/>
          <w:sz w:val="22"/>
          <w:szCs w:val="22"/>
        </w:rPr>
        <w:t>m</w:t>
      </w:r>
      <w:r w:rsidRPr="00814ECC">
        <w:rPr>
          <w:rFonts w:ascii="Arial" w:hAnsi="Arial"/>
          <w:sz w:val="22"/>
          <w:szCs w:val="22"/>
        </w:rPr>
        <w:t>inor’s</w:t>
      </w:r>
      <w:r>
        <w:rPr>
          <w:rFonts w:ascii="Arial" w:hAnsi="Arial"/>
          <w:sz w:val="22"/>
          <w:szCs w:val="22"/>
        </w:rPr>
        <w:t>/</w:t>
      </w:r>
      <w:r w:rsidR="00230B78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rotected </w:t>
      </w:r>
      <w:r w:rsidR="00230B78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erson’s</w:t>
      </w:r>
      <w:r w:rsidRPr="00814ECC">
        <w:rPr>
          <w:rFonts w:ascii="Arial" w:hAnsi="Arial"/>
          <w:sz w:val="22"/>
          <w:szCs w:val="22"/>
        </w:rPr>
        <w:t xml:space="preserve"> birthday __________________________________(date)</w:t>
      </w:r>
      <w:r>
        <w:rPr>
          <w:rFonts w:ascii="Arial" w:hAnsi="Arial"/>
          <w:sz w:val="22"/>
          <w:szCs w:val="22"/>
        </w:rPr>
        <w:t xml:space="preserve"> </w:t>
      </w:r>
      <w:r w:rsidRPr="00814ECC">
        <w:rPr>
          <w:rFonts w:ascii="Arial" w:hAnsi="Arial"/>
          <w:sz w:val="22"/>
          <w:szCs w:val="22"/>
        </w:rPr>
        <w:t>or</w:t>
      </w:r>
      <w:r>
        <w:rPr>
          <w:rFonts w:ascii="Arial" w:hAnsi="Arial"/>
          <w:sz w:val="22"/>
          <w:szCs w:val="22"/>
        </w:rPr>
        <w:t xml:space="preserve"> </w:t>
      </w:r>
    </w:p>
    <w:p w14:paraId="00BDA4D1" w14:textId="77777777" w:rsidR="00F07817" w:rsidRPr="008F3921" w:rsidRDefault="00F07817" w:rsidP="00F07817">
      <w:pPr>
        <w:jc w:val="both"/>
        <w:rPr>
          <w:rFonts w:ascii="Arial" w:hAnsi="Arial"/>
          <w:sz w:val="22"/>
          <w:szCs w:val="22"/>
        </w:rPr>
      </w:pPr>
      <w:r w:rsidRPr="00E348CD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2"/>
          <w:szCs w:val="22"/>
        </w:rPr>
        <w:t xml:space="preserve"> _______</w:t>
      </w:r>
      <w:r w:rsidRPr="008F3921">
        <w:rPr>
          <w:rFonts w:ascii="Arial" w:hAnsi="Arial"/>
          <w:sz w:val="22"/>
          <w:szCs w:val="22"/>
        </w:rPr>
        <w:t>___________</w:t>
      </w:r>
      <w:r>
        <w:rPr>
          <w:rFonts w:ascii="Arial" w:hAnsi="Arial"/>
          <w:sz w:val="22"/>
          <w:szCs w:val="22"/>
        </w:rPr>
        <w:t>_________</w:t>
      </w:r>
      <w:r w:rsidRPr="008F3921">
        <w:rPr>
          <w:rFonts w:ascii="Arial" w:hAnsi="Arial"/>
          <w:sz w:val="22"/>
          <w:szCs w:val="22"/>
        </w:rPr>
        <w:t>___(date)</w:t>
      </w:r>
      <w:r>
        <w:rPr>
          <w:rFonts w:ascii="Arial" w:hAnsi="Arial"/>
          <w:sz w:val="22"/>
          <w:szCs w:val="22"/>
        </w:rPr>
        <w:t>.</w:t>
      </w:r>
      <w:r w:rsidRPr="008F3921">
        <w:rPr>
          <w:rFonts w:ascii="Arial" w:hAnsi="Arial"/>
          <w:sz w:val="22"/>
          <w:szCs w:val="22"/>
        </w:rPr>
        <w:t xml:space="preserve"> </w:t>
      </w:r>
    </w:p>
    <w:p w14:paraId="06688AB8" w14:textId="77777777" w:rsidR="001F635C" w:rsidRDefault="001F635C">
      <w:pPr>
        <w:jc w:val="both"/>
        <w:rPr>
          <w:rFonts w:ascii="Arial" w:hAnsi="Arial"/>
          <w:b/>
          <w:sz w:val="22"/>
          <w:szCs w:val="22"/>
        </w:rPr>
      </w:pPr>
    </w:p>
    <w:p w14:paraId="739E6F70" w14:textId="77777777" w:rsidR="00F07817" w:rsidRPr="008F3921" w:rsidRDefault="00F07817" w:rsidP="00F07817">
      <w:pPr>
        <w:jc w:val="both"/>
        <w:rPr>
          <w:rFonts w:ascii="Arial" w:hAnsi="Arial"/>
          <w:sz w:val="22"/>
          <w:szCs w:val="22"/>
        </w:rPr>
      </w:pPr>
      <w:r w:rsidRPr="008F3921">
        <w:rPr>
          <w:rFonts w:ascii="Arial" w:hAnsi="Arial"/>
          <w:sz w:val="22"/>
          <w:szCs w:val="22"/>
        </w:rPr>
        <w:t xml:space="preserve">Failure to file an annual Restricted Account Report and bank statement may result in the imposition of sanctions by the </w:t>
      </w:r>
      <w:r w:rsidR="00230B78">
        <w:rPr>
          <w:rFonts w:ascii="Arial" w:hAnsi="Arial"/>
          <w:sz w:val="22"/>
          <w:szCs w:val="22"/>
        </w:rPr>
        <w:t>c</w:t>
      </w:r>
      <w:r w:rsidRPr="008F3921">
        <w:rPr>
          <w:rFonts w:ascii="Arial" w:hAnsi="Arial"/>
          <w:sz w:val="22"/>
          <w:szCs w:val="22"/>
        </w:rPr>
        <w:t xml:space="preserve">ourt which could include removal of the fiduciary from further duties and an order freezing the restricted account until further order of the </w:t>
      </w:r>
      <w:r w:rsidR="00230B78">
        <w:rPr>
          <w:rFonts w:ascii="Arial" w:hAnsi="Arial"/>
          <w:sz w:val="22"/>
          <w:szCs w:val="22"/>
        </w:rPr>
        <w:t>c</w:t>
      </w:r>
      <w:r w:rsidRPr="008F3921">
        <w:rPr>
          <w:rFonts w:ascii="Arial" w:hAnsi="Arial"/>
          <w:sz w:val="22"/>
          <w:szCs w:val="22"/>
        </w:rPr>
        <w:t xml:space="preserve">ourt. The </w:t>
      </w:r>
      <w:r w:rsidR="00230B78">
        <w:rPr>
          <w:rFonts w:ascii="Arial" w:hAnsi="Arial"/>
          <w:sz w:val="22"/>
          <w:szCs w:val="22"/>
        </w:rPr>
        <w:t>c</w:t>
      </w:r>
      <w:r w:rsidRPr="008F3921">
        <w:rPr>
          <w:rFonts w:ascii="Arial" w:hAnsi="Arial"/>
          <w:sz w:val="22"/>
          <w:szCs w:val="22"/>
        </w:rPr>
        <w:t>ourt may also order the appointment of a professional fiduciary.</w:t>
      </w:r>
    </w:p>
    <w:p w14:paraId="202602AD" w14:textId="77777777" w:rsidR="001F635C" w:rsidRDefault="001F635C">
      <w:pPr>
        <w:jc w:val="both"/>
        <w:rPr>
          <w:rFonts w:ascii="Arial" w:hAnsi="Arial"/>
          <w:b/>
          <w:sz w:val="22"/>
          <w:szCs w:val="22"/>
        </w:rPr>
      </w:pPr>
    </w:p>
    <w:p w14:paraId="6D41591F" w14:textId="77777777" w:rsidR="001F635C" w:rsidRDefault="001F635C">
      <w:pPr>
        <w:jc w:val="both"/>
        <w:rPr>
          <w:rFonts w:ascii="Arial" w:hAnsi="Arial"/>
          <w:sz w:val="22"/>
          <w:szCs w:val="22"/>
        </w:rPr>
      </w:pPr>
    </w:p>
    <w:p w14:paraId="7F04F5E4" w14:textId="77777777" w:rsidR="00CF58A6" w:rsidRPr="008F3921" w:rsidRDefault="00CF58A6">
      <w:pPr>
        <w:jc w:val="both"/>
        <w:rPr>
          <w:rFonts w:ascii="Arial" w:hAnsi="Arial"/>
          <w:sz w:val="22"/>
          <w:szCs w:val="22"/>
        </w:rPr>
      </w:pPr>
    </w:p>
    <w:p w14:paraId="7C5A20F0" w14:textId="77777777" w:rsidR="00F07817" w:rsidRPr="001F635C" w:rsidRDefault="00F07817" w:rsidP="00F07817">
      <w:pPr>
        <w:rPr>
          <w:rFonts w:ascii="Arial" w:hAnsi="Arial" w:cs="Arial"/>
          <w:color w:val="auto"/>
          <w:sz w:val="20"/>
          <w:u w:val="single"/>
        </w:rPr>
      </w:pPr>
      <w:r w:rsidRPr="00E348CD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The </w:t>
      </w:r>
      <w:r w:rsidR="00230B78" w:rsidRPr="00E348CD">
        <w:rPr>
          <w:rFonts w:ascii="Arial" w:hAnsi="Arial" w:cs="Arial"/>
          <w:b/>
          <w:color w:val="auto"/>
          <w:sz w:val="22"/>
          <w:szCs w:val="22"/>
        </w:rPr>
        <w:t>c</w:t>
      </w:r>
      <w:r w:rsidRPr="00E348CD">
        <w:rPr>
          <w:rFonts w:ascii="Arial" w:hAnsi="Arial" w:cs="Arial"/>
          <w:b/>
          <w:color w:val="auto"/>
          <w:sz w:val="22"/>
          <w:szCs w:val="22"/>
        </w:rPr>
        <w:t>ourt further orders:</w:t>
      </w:r>
      <w:r w:rsidRPr="001F635C">
        <w:rPr>
          <w:rFonts w:ascii="Arial" w:hAnsi="Arial" w:cs="Arial"/>
          <w:color w:val="auto"/>
          <w:sz w:val="20"/>
        </w:rPr>
        <w:t xml:space="preserve"> </w:t>
      </w:r>
      <w:r w:rsidRPr="001F635C">
        <w:rPr>
          <w:rFonts w:ascii="Arial" w:hAnsi="Arial" w:cs="Arial"/>
          <w:color w:val="auto"/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auto"/>
          <w:sz w:val="20"/>
          <w:u w:val="single"/>
        </w:rPr>
        <w:t>__________________</w:t>
      </w:r>
    </w:p>
    <w:p w14:paraId="28AE93CC" w14:textId="77777777" w:rsidR="001F635C" w:rsidRPr="001F635C" w:rsidRDefault="001F635C" w:rsidP="001F635C">
      <w:pPr>
        <w:autoSpaceDE w:val="0"/>
        <w:autoSpaceDN w:val="0"/>
        <w:ind w:left="432" w:hanging="432"/>
        <w:jc w:val="both"/>
        <w:rPr>
          <w:rFonts w:ascii="Arial" w:eastAsia="Calibri" w:hAnsi="Arial" w:cs="Arial"/>
          <w:color w:val="auto"/>
          <w:sz w:val="20"/>
        </w:rPr>
      </w:pPr>
    </w:p>
    <w:p w14:paraId="4C68AF48" w14:textId="77777777" w:rsidR="00F07817" w:rsidRPr="008F3921" w:rsidRDefault="00F07817" w:rsidP="00F07817">
      <w:pPr>
        <w:autoSpaceDE w:val="0"/>
        <w:autoSpaceDN w:val="0"/>
        <w:ind w:left="432" w:hanging="432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8F3921">
        <w:rPr>
          <w:rFonts w:ascii="Arial" w:eastAsia="Calibri" w:hAnsi="Arial" w:cs="Arial"/>
          <w:color w:val="auto"/>
          <w:sz w:val="22"/>
          <w:szCs w:val="22"/>
        </w:rPr>
        <w:t xml:space="preserve">Copies of all future court filings </w:t>
      </w:r>
      <w:r w:rsidR="00B24446">
        <w:rPr>
          <w:rFonts w:ascii="Arial" w:eastAsia="Calibri" w:hAnsi="Arial" w:cs="Arial"/>
          <w:color w:val="auto"/>
          <w:sz w:val="22"/>
          <w:szCs w:val="22"/>
        </w:rPr>
        <w:t>will</w:t>
      </w:r>
      <w:r w:rsidRPr="008F3921">
        <w:rPr>
          <w:rFonts w:ascii="Arial" w:eastAsia="Calibri" w:hAnsi="Arial" w:cs="Arial"/>
          <w:color w:val="auto"/>
          <w:sz w:val="22"/>
          <w:szCs w:val="22"/>
        </w:rPr>
        <w:t xml:space="preserve"> be provided to the following interested persons: </w:t>
      </w:r>
    </w:p>
    <w:p w14:paraId="67194382" w14:textId="77777777" w:rsidR="00F07817" w:rsidRPr="001F635C" w:rsidRDefault="00F07817" w:rsidP="00F07817">
      <w:pPr>
        <w:autoSpaceDE w:val="0"/>
        <w:autoSpaceDN w:val="0"/>
        <w:jc w:val="both"/>
        <w:rPr>
          <w:rFonts w:ascii="Arial" w:eastAsia="Calibri" w:hAnsi="Arial" w:cs="Arial"/>
          <w:color w:val="auto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320"/>
      </w:tblGrid>
      <w:tr w:rsidR="00F07817" w:rsidRPr="001F635C" w14:paraId="7B97D870" w14:textId="77777777" w:rsidTr="001F2D41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B0B6" w14:textId="77777777" w:rsidR="00F07817" w:rsidRPr="001F635C" w:rsidRDefault="00F07817" w:rsidP="001F2D41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1F635C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Name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11D4" w14:textId="77777777" w:rsidR="00F07817" w:rsidRPr="001F635C" w:rsidRDefault="00F07817" w:rsidP="001F2D41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1F635C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Relationship to </w:t>
            </w:r>
            <w:r w:rsidR="00230B78">
              <w:rPr>
                <w:rFonts w:ascii="Arial" w:hAnsi="Arial" w:cs="Arial"/>
                <w:b/>
                <w:bCs/>
                <w:color w:val="auto"/>
                <w:sz w:val="20"/>
              </w:rPr>
              <w:t>m</w:t>
            </w:r>
            <w:r w:rsidRPr="001F635C">
              <w:rPr>
                <w:rFonts w:ascii="Arial" w:hAnsi="Arial" w:cs="Arial"/>
                <w:b/>
                <w:bCs/>
                <w:color w:val="auto"/>
                <w:sz w:val="20"/>
              </w:rPr>
              <w:t>inor</w:t>
            </w: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>/</w:t>
            </w:r>
            <w:r w:rsidR="00230B78">
              <w:rPr>
                <w:rFonts w:ascii="Arial" w:hAnsi="Arial" w:cs="Arial"/>
                <w:b/>
                <w:bCs/>
                <w:color w:val="auto"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rotected </w:t>
            </w:r>
            <w:r w:rsidR="00230B78">
              <w:rPr>
                <w:rFonts w:ascii="Arial" w:hAnsi="Arial" w:cs="Arial"/>
                <w:b/>
                <w:bCs/>
                <w:color w:val="auto"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>erson</w:t>
            </w:r>
          </w:p>
        </w:tc>
      </w:tr>
      <w:tr w:rsidR="00F07817" w:rsidRPr="001F635C" w14:paraId="4B02B0AF" w14:textId="77777777" w:rsidTr="001F2D41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4C82" w14:textId="77777777" w:rsidR="00F07817" w:rsidRPr="001F635C" w:rsidRDefault="00F07817" w:rsidP="001F2D41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C89B" w14:textId="77777777" w:rsidR="00F07817" w:rsidRPr="001F635C" w:rsidRDefault="00F07817" w:rsidP="001F2D41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Minor/</w:t>
            </w:r>
            <w:r w:rsidR="00230B78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 w:rsidRPr="001F0EA3">
              <w:rPr>
                <w:rFonts w:ascii="Arial" w:hAnsi="Arial" w:cs="Arial"/>
                <w:color w:val="auto"/>
                <w:sz w:val="18"/>
                <w:szCs w:val="18"/>
              </w:rPr>
              <w:t xml:space="preserve">rotected </w:t>
            </w:r>
            <w:r w:rsidR="00230B78" w:rsidRPr="00FE718A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p</w:t>
            </w:r>
            <w:r w:rsidRPr="00FE718A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erson</w:t>
            </w:r>
            <w:r w:rsidRPr="000B332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E22B78" w:rsidRPr="000B3322">
              <w:rPr>
                <w:rFonts w:ascii="Arial" w:hAnsi="Arial" w:cs="Arial"/>
                <w:color w:val="auto"/>
                <w:sz w:val="18"/>
                <w:szCs w:val="18"/>
              </w:rPr>
              <w:t xml:space="preserve">when </w:t>
            </w:r>
            <w:r w:rsidRPr="000B3322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years or older</w:t>
            </w:r>
          </w:p>
        </w:tc>
      </w:tr>
      <w:tr w:rsidR="00F07817" w:rsidRPr="001F635C" w14:paraId="52EEA951" w14:textId="77777777" w:rsidTr="001F2D41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0343" w14:textId="77777777" w:rsidR="00F07817" w:rsidRPr="001F635C" w:rsidRDefault="00F07817" w:rsidP="001F2D41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0B6F" w14:textId="77777777" w:rsidR="00F07817" w:rsidRPr="008F3921" w:rsidRDefault="00F07817" w:rsidP="001F2D41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3921">
              <w:rPr>
                <w:rFonts w:ascii="Arial" w:hAnsi="Arial" w:cs="Arial"/>
                <w:color w:val="auto"/>
                <w:sz w:val="18"/>
                <w:szCs w:val="18"/>
              </w:rPr>
              <w:t>Parent or adult nearest in kinship</w:t>
            </w:r>
          </w:p>
        </w:tc>
      </w:tr>
      <w:tr w:rsidR="00F07817" w:rsidRPr="001F635C" w14:paraId="1E93DA38" w14:textId="77777777" w:rsidTr="001F2D41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7C57" w14:textId="77777777" w:rsidR="00F07817" w:rsidRPr="001F635C" w:rsidRDefault="00F07817" w:rsidP="001F2D41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EF5F" w14:textId="77777777" w:rsidR="00F07817" w:rsidRPr="008F3921" w:rsidRDefault="00F07817" w:rsidP="001F2D41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F3921">
              <w:rPr>
                <w:rFonts w:ascii="Arial" w:hAnsi="Arial" w:cs="Arial"/>
                <w:color w:val="auto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</w:tr>
      <w:tr w:rsidR="00F07817" w:rsidRPr="001F635C" w14:paraId="7055D166" w14:textId="77777777" w:rsidTr="001F2D41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4D7E" w14:textId="77777777" w:rsidR="00F07817" w:rsidRPr="001F635C" w:rsidRDefault="00F07817" w:rsidP="001F2D41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A89F" w14:textId="77777777" w:rsidR="00F07817" w:rsidRPr="001F635C" w:rsidRDefault="00F07817" w:rsidP="001F2D41">
            <w:pPr>
              <w:rPr>
                <w:color w:val="auto"/>
                <w:sz w:val="20"/>
              </w:rPr>
            </w:pPr>
          </w:p>
        </w:tc>
      </w:tr>
    </w:tbl>
    <w:p w14:paraId="274F16A4" w14:textId="77777777" w:rsidR="00FA2326" w:rsidRDefault="00FA2326">
      <w:pPr>
        <w:rPr>
          <w:rFonts w:ascii="Arial" w:hAnsi="Arial"/>
          <w:sz w:val="20"/>
        </w:rPr>
      </w:pPr>
    </w:p>
    <w:p w14:paraId="20244A4D" w14:textId="77777777" w:rsidR="00197E47" w:rsidRPr="00FA2326" w:rsidRDefault="00197E47">
      <w:pPr>
        <w:rPr>
          <w:rFonts w:ascii="Arial" w:hAnsi="Arial"/>
          <w:sz w:val="20"/>
        </w:rPr>
      </w:pPr>
    </w:p>
    <w:p w14:paraId="2B4332B5" w14:textId="77777777" w:rsidR="00FA2326" w:rsidRPr="00FA2326" w:rsidRDefault="00FA2326">
      <w:pPr>
        <w:rPr>
          <w:rFonts w:ascii="Arial" w:hAnsi="Arial"/>
          <w:sz w:val="20"/>
        </w:rPr>
      </w:pPr>
    </w:p>
    <w:p w14:paraId="4BFD0F36" w14:textId="77777777" w:rsidR="00453488" w:rsidRDefault="0045348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 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___________________________________________</w:t>
      </w:r>
    </w:p>
    <w:p w14:paraId="463D7311" w14:textId="77777777" w:rsidR="00197E47" w:rsidRDefault="00453488" w:rsidP="00197E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Magistrate </w:t>
      </w:r>
    </w:p>
    <w:p w14:paraId="3E7434F5" w14:textId="77777777" w:rsidR="00453488" w:rsidRPr="00CB2BB5" w:rsidRDefault="00453488" w:rsidP="00CB2BB5">
      <w:pPr>
        <w:rPr>
          <w:rFonts w:ascii="Arial" w:hAnsi="Arial" w:cs="Arial"/>
          <w:sz w:val="18"/>
          <w:szCs w:val="18"/>
        </w:rPr>
      </w:pPr>
    </w:p>
    <w:sectPr w:rsidR="00453488" w:rsidRPr="00CB2BB5" w:rsidSect="004164F8">
      <w:footerReference w:type="default" r:id="rId12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8BEE2" w14:textId="77777777" w:rsidR="00337448" w:rsidRDefault="00337448">
      <w:r>
        <w:separator/>
      </w:r>
    </w:p>
  </w:endnote>
  <w:endnote w:type="continuationSeparator" w:id="0">
    <w:p w14:paraId="2E2EB735" w14:textId="77777777" w:rsidR="00337448" w:rsidRDefault="0033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C2E2" w14:textId="02C1E8D3" w:rsidR="00C83005" w:rsidRPr="00F07817" w:rsidRDefault="00C83005">
    <w:pPr>
      <w:pStyle w:val="Footer"/>
      <w:rPr>
        <w:rFonts w:ascii="Arial" w:hAnsi="Arial" w:cs="Arial"/>
        <w:sz w:val="16"/>
      </w:rPr>
    </w:pPr>
    <w:r w:rsidRPr="00F07817">
      <w:rPr>
        <w:rFonts w:ascii="Arial" w:hAnsi="Arial" w:cs="Arial"/>
        <w:sz w:val="16"/>
      </w:rPr>
      <w:t>JDF 866</w:t>
    </w:r>
    <w:r w:rsidR="00824BF8">
      <w:rPr>
        <w:rFonts w:ascii="Arial" w:hAnsi="Arial" w:cs="Arial"/>
        <w:sz w:val="16"/>
      </w:rPr>
      <w:t>SC</w:t>
    </w:r>
    <w:r w:rsidRPr="00F07817">
      <w:rPr>
        <w:rFonts w:ascii="Arial" w:hAnsi="Arial" w:cs="Arial"/>
        <w:sz w:val="16"/>
      </w:rPr>
      <w:t xml:space="preserve">     </w:t>
    </w:r>
    <w:r w:rsidR="00F07817" w:rsidRPr="00F07817">
      <w:rPr>
        <w:rFonts w:ascii="Arial" w:hAnsi="Arial" w:cs="Arial"/>
        <w:sz w:val="16"/>
      </w:rPr>
      <w:t>R</w:t>
    </w:r>
    <w:r w:rsidR="00576ADE">
      <w:rPr>
        <w:rFonts w:ascii="Arial" w:hAnsi="Arial" w:cs="Arial"/>
        <w:sz w:val="16"/>
      </w:rPr>
      <w:t>1/23</w:t>
    </w:r>
    <w:r w:rsidRPr="00F07817">
      <w:rPr>
        <w:rFonts w:ascii="Arial" w:hAnsi="Arial" w:cs="Arial"/>
        <w:sz w:val="16"/>
      </w:rPr>
      <w:t xml:space="preserve">     ORDER FOR DEPOSIT OF FUNDS TO RESTRICTED ACCOUNT</w:t>
    </w:r>
    <w:r w:rsidR="00F07817" w:rsidRPr="00F07817">
      <w:rPr>
        <w:rFonts w:ascii="Arial" w:hAnsi="Arial" w:cs="Arial"/>
        <w:sz w:val="16"/>
      </w:rPr>
      <w:t xml:space="preserve"> AND ANNUAL FILING OF RESTRICTED ACCOUNT REPORT</w:t>
    </w:r>
    <w:r w:rsidR="00915D6E">
      <w:rPr>
        <w:rFonts w:ascii="Arial" w:hAnsi="Arial" w:cs="Arial"/>
        <w:sz w:val="16"/>
      </w:rPr>
      <w:tab/>
    </w:r>
    <w:r w:rsidR="00915D6E">
      <w:rPr>
        <w:rFonts w:ascii="Arial" w:hAnsi="Arial" w:cs="Arial"/>
        <w:sz w:val="16"/>
      </w:rPr>
      <w:tab/>
      <w:t xml:space="preserve">                    </w:t>
    </w:r>
    <w:r w:rsidR="00915D6E" w:rsidRPr="00915D6E">
      <w:rPr>
        <w:rFonts w:ascii="Arial" w:hAnsi="Arial" w:cs="Arial"/>
        <w:sz w:val="16"/>
      </w:rPr>
      <w:t xml:space="preserve">Page </w:t>
    </w:r>
    <w:r w:rsidR="00915D6E" w:rsidRPr="00915D6E">
      <w:rPr>
        <w:rFonts w:ascii="Arial" w:hAnsi="Arial" w:cs="Arial"/>
        <w:b/>
        <w:sz w:val="16"/>
      </w:rPr>
      <w:fldChar w:fldCharType="begin"/>
    </w:r>
    <w:r w:rsidR="00915D6E" w:rsidRPr="00915D6E">
      <w:rPr>
        <w:rFonts w:ascii="Arial" w:hAnsi="Arial" w:cs="Arial"/>
        <w:b/>
        <w:sz w:val="16"/>
      </w:rPr>
      <w:instrText xml:space="preserve"> PAGE  \* Arabic  \* MERGEFORMAT </w:instrText>
    </w:r>
    <w:r w:rsidR="00915D6E" w:rsidRPr="00915D6E">
      <w:rPr>
        <w:rFonts w:ascii="Arial" w:hAnsi="Arial" w:cs="Arial"/>
        <w:b/>
        <w:sz w:val="16"/>
      </w:rPr>
      <w:fldChar w:fldCharType="separate"/>
    </w:r>
    <w:r w:rsidR="00915D6E">
      <w:rPr>
        <w:rFonts w:ascii="Arial" w:hAnsi="Arial" w:cs="Arial"/>
        <w:b/>
        <w:noProof/>
        <w:sz w:val="16"/>
      </w:rPr>
      <w:t>2</w:t>
    </w:r>
    <w:r w:rsidR="00915D6E" w:rsidRPr="00915D6E">
      <w:rPr>
        <w:rFonts w:ascii="Arial" w:hAnsi="Arial" w:cs="Arial"/>
        <w:b/>
        <w:sz w:val="16"/>
      </w:rPr>
      <w:fldChar w:fldCharType="end"/>
    </w:r>
    <w:r w:rsidR="00915D6E" w:rsidRPr="00915D6E">
      <w:rPr>
        <w:rFonts w:ascii="Arial" w:hAnsi="Arial" w:cs="Arial"/>
        <w:sz w:val="16"/>
      </w:rPr>
      <w:t xml:space="preserve"> of </w:t>
    </w:r>
    <w:r w:rsidR="00915D6E" w:rsidRPr="00915D6E">
      <w:rPr>
        <w:rFonts w:ascii="Arial" w:hAnsi="Arial" w:cs="Arial"/>
        <w:b/>
        <w:sz w:val="16"/>
      </w:rPr>
      <w:fldChar w:fldCharType="begin"/>
    </w:r>
    <w:r w:rsidR="00915D6E" w:rsidRPr="00915D6E">
      <w:rPr>
        <w:rFonts w:ascii="Arial" w:hAnsi="Arial" w:cs="Arial"/>
        <w:b/>
        <w:sz w:val="16"/>
      </w:rPr>
      <w:instrText xml:space="preserve"> NUMPAGES  \* Arabic  \* MERGEFORMAT </w:instrText>
    </w:r>
    <w:r w:rsidR="00915D6E" w:rsidRPr="00915D6E">
      <w:rPr>
        <w:rFonts w:ascii="Arial" w:hAnsi="Arial" w:cs="Arial"/>
        <w:b/>
        <w:sz w:val="16"/>
      </w:rPr>
      <w:fldChar w:fldCharType="separate"/>
    </w:r>
    <w:r w:rsidR="00915D6E">
      <w:rPr>
        <w:rFonts w:ascii="Arial" w:hAnsi="Arial" w:cs="Arial"/>
        <w:b/>
        <w:noProof/>
        <w:sz w:val="16"/>
      </w:rPr>
      <w:t>2</w:t>
    </w:r>
    <w:r w:rsidR="00915D6E" w:rsidRPr="00915D6E">
      <w:rPr>
        <w:rFonts w:ascii="Arial" w:hAnsi="Arial" w:cs="Arial"/>
        <w:b/>
        <w:sz w:val="16"/>
      </w:rPr>
      <w:fldChar w:fldCharType="end"/>
    </w:r>
  </w:p>
  <w:p w14:paraId="15592DF9" w14:textId="77777777" w:rsidR="00F07817" w:rsidRDefault="00F07817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722B" w14:textId="77777777" w:rsidR="00337448" w:rsidRDefault="00337448">
      <w:r>
        <w:separator/>
      </w:r>
    </w:p>
  </w:footnote>
  <w:footnote w:type="continuationSeparator" w:id="0">
    <w:p w14:paraId="170E059C" w14:textId="77777777" w:rsidR="00337448" w:rsidRDefault="0033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" w15:restartNumberingAfterBreak="0">
    <w:nsid w:val="57301DCE"/>
    <w:multiLevelType w:val="hybridMultilevel"/>
    <w:tmpl w:val="5BC05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D325B0"/>
    <w:multiLevelType w:val="hybridMultilevel"/>
    <w:tmpl w:val="33AEFB9E"/>
    <w:lvl w:ilvl="0" w:tplc="8312B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6BF"/>
    <w:rsid w:val="00016D5C"/>
    <w:rsid w:val="00090F88"/>
    <w:rsid w:val="000B3322"/>
    <w:rsid w:val="000C3EC1"/>
    <w:rsid w:val="000F7FF0"/>
    <w:rsid w:val="0012061A"/>
    <w:rsid w:val="00143E3C"/>
    <w:rsid w:val="00166A51"/>
    <w:rsid w:val="00167A99"/>
    <w:rsid w:val="00197E47"/>
    <w:rsid w:val="001A61FD"/>
    <w:rsid w:val="001C4CB2"/>
    <w:rsid w:val="001E408B"/>
    <w:rsid w:val="001E4C9A"/>
    <w:rsid w:val="001F2D41"/>
    <w:rsid w:val="001F635C"/>
    <w:rsid w:val="00214FCC"/>
    <w:rsid w:val="00230281"/>
    <w:rsid w:val="00230B78"/>
    <w:rsid w:val="00246990"/>
    <w:rsid w:val="00250311"/>
    <w:rsid w:val="00254ED8"/>
    <w:rsid w:val="0025670C"/>
    <w:rsid w:val="0028297B"/>
    <w:rsid w:val="00322B1E"/>
    <w:rsid w:val="003232C0"/>
    <w:rsid w:val="003276DF"/>
    <w:rsid w:val="00337448"/>
    <w:rsid w:val="00351024"/>
    <w:rsid w:val="0037056E"/>
    <w:rsid w:val="0039126C"/>
    <w:rsid w:val="003A4CD4"/>
    <w:rsid w:val="003A7CA0"/>
    <w:rsid w:val="003C3904"/>
    <w:rsid w:val="003D1502"/>
    <w:rsid w:val="003D5EAC"/>
    <w:rsid w:val="003E7929"/>
    <w:rsid w:val="004030CD"/>
    <w:rsid w:val="004164F8"/>
    <w:rsid w:val="00435F54"/>
    <w:rsid w:val="00441243"/>
    <w:rsid w:val="0045022E"/>
    <w:rsid w:val="00453488"/>
    <w:rsid w:val="00454E8C"/>
    <w:rsid w:val="0047119D"/>
    <w:rsid w:val="00472587"/>
    <w:rsid w:val="0047437C"/>
    <w:rsid w:val="00476E3C"/>
    <w:rsid w:val="00487547"/>
    <w:rsid w:val="004A443E"/>
    <w:rsid w:val="004D1833"/>
    <w:rsid w:val="004E0C05"/>
    <w:rsid w:val="004E1745"/>
    <w:rsid w:val="00512A64"/>
    <w:rsid w:val="00521731"/>
    <w:rsid w:val="00521A38"/>
    <w:rsid w:val="00537E34"/>
    <w:rsid w:val="00576ADE"/>
    <w:rsid w:val="005B4040"/>
    <w:rsid w:val="005E3FF2"/>
    <w:rsid w:val="006115E4"/>
    <w:rsid w:val="00632C77"/>
    <w:rsid w:val="00641DF1"/>
    <w:rsid w:val="006466A4"/>
    <w:rsid w:val="00656857"/>
    <w:rsid w:val="00697682"/>
    <w:rsid w:val="006A3490"/>
    <w:rsid w:val="006D5026"/>
    <w:rsid w:val="006D73C5"/>
    <w:rsid w:val="006E6010"/>
    <w:rsid w:val="00701DF2"/>
    <w:rsid w:val="00712D05"/>
    <w:rsid w:val="00765DAC"/>
    <w:rsid w:val="007A62F1"/>
    <w:rsid w:val="007B388A"/>
    <w:rsid w:val="007E5D89"/>
    <w:rsid w:val="007F66B1"/>
    <w:rsid w:val="008016E0"/>
    <w:rsid w:val="008109B3"/>
    <w:rsid w:val="00814ECC"/>
    <w:rsid w:val="0081553A"/>
    <w:rsid w:val="008212A4"/>
    <w:rsid w:val="00824BF8"/>
    <w:rsid w:val="008271DE"/>
    <w:rsid w:val="008450C0"/>
    <w:rsid w:val="008567CB"/>
    <w:rsid w:val="008865CD"/>
    <w:rsid w:val="00887BF5"/>
    <w:rsid w:val="008C6E2B"/>
    <w:rsid w:val="008F3921"/>
    <w:rsid w:val="009152E7"/>
    <w:rsid w:val="00915D6E"/>
    <w:rsid w:val="00947E4D"/>
    <w:rsid w:val="00954433"/>
    <w:rsid w:val="00985A8A"/>
    <w:rsid w:val="00991F78"/>
    <w:rsid w:val="009F72A2"/>
    <w:rsid w:val="00A04374"/>
    <w:rsid w:val="00A31F0A"/>
    <w:rsid w:val="00A3411F"/>
    <w:rsid w:val="00A40EF7"/>
    <w:rsid w:val="00A425B1"/>
    <w:rsid w:val="00A46085"/>
    <w:rsid w:val="00A926BF"/>
    <w:rsid w:val="00AB4395"/>
    <w:rsid w:val="00AE6A90"/>
    <w:rsid w:val="00AF4DA3"/>
    <w:rsid w:val="00B2209D"/>
    <w:rsid w:val="00B24446"/>
    <w:rsid w:val="00B37E26"/>
    <w:rsid w:val="00B55BCF"/>
    <w:rsid w:val="00BA4417"/>
    <w:rsid w:val="00BC7CB9"/>
    <w:rsid w:val="00BE0CEB"/>
    <w:rsid w:val="00BE7D37"/>
    <w:rsid w:val="00C1072B"/>
    <w:rsid w:val="00C14592"/>
    <w:rsid w:val="00C65F7D"/>
    <w:rsid w:val="00C83005"/>
    <w:rsid w:val="00C84DE1"/>
    <w:rsid w:val="00CB2BB5"/>
    <w:rsid w:val="00CB5E8E"/>
    <w:rsid w:val="00CC533E"/>
    <w:rsid w:val="00CC7492"/>
    <w:rsid w:val="00CD39F0"/>
    <w:rsid w:val="00CF33AE"/>
    <w:rsid w:val="00CF58A6"/>
    <w:rsid w:val="00D23630"/>
    <w:rsid w:val="00D37A50"/>
    <w:rsid w:val="00D623A0"/>
    <w:rsid w:val="00D847CD"/>
    <w:rsid w:val="00D85189"/>
    <w:rsid w:val="00D87AD1"/>
    <w:rsid w:val="00D90091"/>
    <w:rsid w:val="00DA18F5"/>
    <w:rsid w:val="00DB4FA4"/>
    <w:rsid w:val="00DB6AAB"/>
    <w:rsid w:val="00DE481E"/>
    <w:rsid w:val="00DE7FC0"/>
    <w:rsid w:val="00DF5EC0"/>
    <w:rsid w:val="00E07ACC"/>
    <w:rsid w:val="00E22717"/>
    <w:rsid w:val="00E22B78"/>
    <w:rsid w:val="00E23A0C"/>
    <w:rsid w:val="00E26B3D"/>
    <w:rsid w:val="00E33235"/>
    <w:rsid w:val="00E348CD"/>
    <w:rsid w:val="00E55062"/>
    <w:rsid w:val="00E70640"/>
    <w:rsid w:val="00E77E9E"/>
    <w:rsid w:val="00E8760A"/>
    <w:rsid w:val="00ED5D5D"/>
    <w:rsid w:val="00F07817"/>
    <w:rsid w:val="00F15DA3"/>
    <w:rsid w:val="00F21CD3"/>
    <w:rsid w:val="00F400B2"/>
    <w:rsid w:val="00F76738"/>
    <w:rsid w:val="00F86F22"/>
    <w:rsid w:val="00FA2326"/>
    <w:rsid w:val="00FA318B"/>
    <w:rsid w:val="00FA3FB7"/>
    <w:rsid w:val="00FA574F"/>
    <w:rsid w:val="00FD45C2"/>
    <w:rsid w:val="00FD47F4"/>
    <w:rsid w:val="00FD69AF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09174E5"/>
  <w15:chartTrackingRefBased/>
  <w15:docId w15:val="{539B8A7E-249C-4905-8610-B74BCE95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AF4DA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C3EC1"/>
    <w:pPr>
      <w:jc w:val="center"/>
    </w:pPr>
    <w:rPr>
      <w:rFonts w:ascii="Arial Narrow" w:hAnsi="Arial Narrow"/>
      <w:b/>
      <w:color w:val="auto"/>
      <w:sz w:val="22"/>
      <w:u w:val="single"/>
    </w:rPr>
  </w:style>
  <w:style w:type="table" w:styleId="TableGrid">
    <w:name w:val="Table Grid"/>
    <w:basedOn w:val="TableNormal"/>
    <w:rsid w:val="0091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07817"/>
    <w:rPr>
      <w:color w:val="000000"/>
      <w:sz w:val="24"/>
    </w:rPr>
  </w:style>
  <w:style w:type="character" w:styleId="CommentReference">
    <w:name w:val="annotation reference"/>
    <w:rsid w:val="006D73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3C5"/>
    <w:rPr>
      <w:sz w:val="20"/>
    </w:rPr>
  </w:style>
  <w:style w:type="character" w:customStyle="1" w:styleId="CommentTextChar">
    <w:name w:val="Comment Text Char"/>
    <w:link w:val="CommentText"/>
    <w:rsid w:val="006D73C5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D73C5"/>
    <w:rPr>
      <w:b/>
      <w:bCs/>
    </w:rPr>
  </w:style>
  <w:style w:type="character" w:customStyle="1" w:styleId="CommentSubjectChar">
    <w:name w:val="Comment Subject Char"/>
    <w:link w:val="CommentSubject"/>
    <w:rsid w:val="006D73C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0C0B-8719-4B66-A825-6DA812406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56802-8DEF-4C51-B8C8-C0BDDBA898D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ba4669b9-0f03-446b-84f6-510f6fcf3115"/>
  </ds:schemaRefs>
</ds:datastoreItem>
</file>

<file path=customXml/itemProps3.xml><?xml version="1.0" encoding="utf-8"?>
<ds:datastoreItem xmlns:ds="http://schemas.openxmlformats.org/officeDocument/2006/customXml" ds:itemID="{010AA9C6-6662-42CB-843C-92F1DB26F3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5BB913-BF4E-4522-9C50-71AE1C14754E}"/>
</file>

<file path=customXml/itemProps5.xml><?xml version="1.0" encoding="utf-8"?>
<ds:datastoreItem xmlns:ds="http://schemas.openxmlformats.org/officeDocument/2006/customXml" ds:itemID="{FA8EFC92-9C90-42FC-8942-D8C872AB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lind, connie</cp:lastModifiedBy>
  <cp:revision>2</cp:revision>
  <cp:lastPrinted>2007-09-25T17:55:00Z</cp:lastPrinted>
  <dcterms:created xsi:type="dcterms:W3CDTF">2022-12-27T17:20:00Z</dcterms:created>
  <dcterms:modified xsi:type="dcterms:W3CDTF">2022-12-27T17:20:00Z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