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5613" w14:textId="77777777" w:rsidR="00A21A77" w:rsidRPr="00A21A77" w:rsidRDefault="00A21A77" w:rsidP="00A21A77">
      <w:pPr>
        <w:jc w:val="center"/>
        <w:rPr>
          <w:rFonts w:ascii="Times New Roman" w:hAnsi="Times New Roman" w:cs="Times New Roman"/>
          <w:b/>
          <w:sz w:val="24"/>
          <w:szCs w:val="24"/>
        </w:rPr>
      </w:pPr>
      <w:bookmarkStart w:id="0" w:name="_Hlk45609241"/>
      <w:bookmarkStart w:id="1" w:name="_Hlk526925666"/>
      <w:bookmarkStart w:id="2" w:name="_Hlk535244379"/>
      <w:r w:rsidRPr="00A21A77">
        <w:rPr>
          <w:rFonts w:ascii="Times New Roman" w:hAnsi="Times New Roman" w:cs="Times New Roman"/>
          <w:b/>
          <w:sz w:val="24"/>
          <w:szCs w:val="24"/>
        </w:rPr>
        <w:t>DISTRICT COURT, WATER DIVISION 6, COLORADO</w:t>
      </w:r>
    </w:p>
    <w:p w14:paraId="6FC9F96E" w14:textId="77777777" w:rsidR="00A21A77" w:rsidRPr="00A21A77" w:rsidRDefault="00A21A77" w:rsidP="00A21A77">
      <w:pPr>
        <w:ind w:firstLine="720"/>
        <w:jc w:val="center"/>
        <w:rPr>
          <w:rFonts w:ascii="Times New Roman" w:hAnsi="Times New Roman" w:cs="Times New Roman"/>
          <w:b/>
          <w:sz w:val="24"/>
          <w:szCs w:val="24"/>
        </w:rPr>
      </w:pPr>
      <w:r w:rsidRPr="00A21A77">
        <w:rPr>
          <w:rFonts w:ascii="Times New Roman" w:hAnsi="Times New Roman" w:cs="Times New Roman"/>
          <w:b/>
          <w:sz w:val="24"/>
          <w:szCs w:val="24"/>
        </w:rPr>
        <w:t>TO ALL PERSONS INTERESTED IN WATER APPLICATIONS</w:t>
      </w:r>
    </w:p>
    <w:p w14:paraId="3272EBB2" w14:textId="77777777" w:rsidR="00A21A77" w:rsidRPr="00A21A77" w:rsidRDefault="00A21A77" w:rsidP="00A21A77">
      <w:pPr>
        <w:jc w:val="center"/>
        <w:rPr>
          <w:rFonts w:ascii="Times New Roman" w:hAnsi="Times New Roman" w:cs="Times New Roman"/>
          <w:b/>
          <w:sz w:val="24"/>
          <w:szCs w:val="24"/>
        </w:rPr>
      </w:pPr>
      <w:r w:rsidRPr="00A21A77">
        <w:rPr>
          <w:rFonts w:ascii="Times New Roman" w:hAnsi="Times New Roman" w:cs="Times New Roman"/>
          <w:b/>
          <w:sz w:val="24"/>
          <w:szCs w:val="24"/>
        </w:rPr>
        <w:t>IN WATER DIVISION 6</w:t>
      </w:r>
    </w:p>
    <w:p w14:paraId="7DC8D384" w14:textId="77777777" w:rsidR="00A21A77" w:rsidRPr="00A21A77" w:rsidRDefault="00A21A77" w:rsidP="00A21A77">
      <w:pPr>
        <w:rPr>
          <w:rFonts w:ascii="Times New Roman" w:hAnsi="Times New Roman" w:cs="Times New Roman"/>
          <w:b/>
          <w:sz w:val="24"/>
          <w:szCs w:val="24"/>
        </w:rPr>
      </w:pPr>
    </w:p>
    <w:p w14:paraId="1C677693" w14:textId="39E5DECD" w:rsidR="00A21A77" w:rsidRPr="00A21A77" w:rsidRDefault="00A21A77" w:rsidP="00A21A77">
      <w:pPr>
        <w:rPr>
          <w:rFonts w:ascii="Times New Roman" w:hAnsi="Times New Roman" w:cs="Times New Roman"/>
          <w:b/>
          <w:sz w:val="24"/>
          <w:szCs w:val="24"/>
        </w:rPr>
      </w:pPr>
      <w:bookmarkStart w:id="3" w:name="_Hlk526925311"/>
      <w:r w:rsidRPr="00A21A77">
        <w:rPr>
          <w:rFonts w:ascii="Times New Roman" w:hAnsi="Times New Roman" w:cs="Times New Roman"/>
          <w:sz w:val="24"/>
          <w:szCs w:val="24"/>
        </w:rPr>
        <w:t>Pursuant to C.R.S. 37-92-302, you are hereby notified that the following pages comprise a resume of Applications and Amended Applications filed in the office of Water Division 6, during the month of</w:t>
      </w:r>
      <w:r w:rsidRPr="00A21A77">
        <w:rPr>
          <w:rFonts w:ascii="Times New Roman" w:hAnsi="Times New Roman" w:cs="Times New Roman"/>
          <w:b/>
          <w:sz w:val="24"/>
          <w:szCs w:val="24"/>
        </w:rPr>
        <w:t xml:space="preserve"> </w:t>
      </w:r>
      <w:bookmarkEnd w:id="0"/>
      <w:r w:rsidRPr="00A21A77">
        <w:rPr>
          <w:rFonts w:ascii="Times New Roman" w:hAnsi="Times New Roman" w:cs="Times New Roman"/>
          <w:b/>
          <w:sz w:val="24"/>
          <w:szCs w:val="24"/>
        </w:rPr>
        <w:t>May 2024.</w:t>
      </w:r>
    </w:p>
    <w:bookmarkEnd w:id="1"/>
    <w:bookmarkEnd w:id="2"/>
    <w:bookmarkEnd w:id="3"/>
    <w:p w14:paraId="4DC5F28E" w14:textId="77777777" w:rsidR="00A21A77" w:rsidRPr="00A21A77" w:rsidRDefault="00A21A77" w:rsidP="00415762">
      <w:pPr>
        <w:spacing w:after="0" w:line="240" w:lineRule="auto"/>
        <w:jc w:val="both"/>
        <w:rPr>
          <w:rFonts w:ascii="Times New Roman" w:eastAsiaTheme="minorEastAsia" w:hAnsi="Times New Roman" w:cs="Times New Roman"/>
          <w:b/>
          <w:bCs/>
          <w:kern w:val="0"/>
          <w:sz w:val="24"/>
          <w:szCs w:val="24"/>
          <w:lang w:eastAsia="ja-JP"/>
          <w14:ligatures w14:val="none"/>
        </w:rPr>
      </w:pPr>
    </w:p>
    <w:p w14:paraId="3512D0E6" w14:textId="1DFB53AE" w:rsidR="00415762" w:rsidRPr="00A21A77" w:rsidRDefault="00415762" w:rsidP="00415762">
      <w:pPr>
        <w:spacing w:after="0" w:line="240" w:lineRule="auto"/>
        <w:jc w:val="both"/>
        <w:rPr>
          <w:rFonts w:ascii="Times New Roman" w:eastAsiaTheme="minorEastAsia" w:hAnsi="Times New Roman" w:cs="Times New Roman"/>
          <w:kern w:val="0"/>
          <w:sz w:val="24"/>
          <w:szCs w:val="24"/>
          <w:lang w:eastAsia="ja-JP"/>
          <w14:ligatures w14:val="none"/>
        </w:rPr>
      </w:pPr>
      <w:r w:rsidRPr="00A21A77">
        <w:rPr>
          <w:rFonts w:ascii="Times New Roman" w:eastAsiaTheme="minorEastAsia" w:hAnsi="Times New Roman" w:cs="Times New Roman"/>
          <w:b/>
          <w:bCs/>
          <w:kern w:val="0"/>
          <w:sz w:val="24"/>
          <w:szCs w:val="24"/>
          <w:lang w:eastAsia="ja-JP"/>
          <w14:ligatures w14:val="none"/>
        </w:rPr>
        <w:t>2022CW3098</w:t>
      </w:r>
      <w:r w:rsidRPr="00A21A77">
        <w:rPr>
          <w:rFonts w:ascii="Times New Roman" w:eastAsiaTheme="minorEastAsia" w:hAnsi="Times New Roman" w:cs="Times New Roman"/>
          <w:kern w:val="0"/>
          <w:sz w:val="24"/>
          <w:szCs w:val="24"/>
          <w:lang w:eastAsia="ja-JP"/>
          <w14:ligatures w14:val="none"/>
        </w:rPr>
        <w:t xml:space="preserve">. Routt County. </w:t>
      </w:r>
      <w:r w:rsidRPr="00A21A77">
        <w:rPr>
          <w:rFonts w:ascii="Times New Roman" w:eastAsiaTheme="minorEastAsia" w:hAnsi="Times New Roman" w:cs="Times New Roman"/>
          <w:b/>
          <w:bCs/>
          <w:kern w:val="0"/>
          <w:sz w:val="24"/>
          <w:szCs w:val="24"/>
          <w:lang w:eastAsia="ja-JP"/>
          <w14:ligatures w14:val="none"/>
        </w:rPr>
        <w:t>Amended</w:t>
      </w:r>
      <w:r w:rsidRPr="00A21A77">
        <w:rPr>
          <w:rFonts w:ascii="Times New Roman" w:eastAsiaTheme="minorEastAsia" w:hAnsi="Times New Roman" w:cs="Times New Roman"/>
          <w:kern w:val="0"/>
          <w:sz w:val="24"/>
          <w:szCs w:val="24"/>
          <w:lang w:eastAsia="ja-JP"/>
          <w14:ligatures w14:val="none"/>
        </w:rPr>
        <w:t xml:space="preserve"> </w:t>
      </w:r>
      <w:r w:rsidRPr="00A21A77">
        <w:rPr>
          <w:rFonts w:ascii="Times New Roman" w:eastAsiaTheme="minorEastAsia" w:hAnsi="Times New Roman" w:cs="Times New Roman"/>
          <w:b/>
          <w:kern w:val="0"/>
          <w:sz w:val="24"/>
          <w:szCs w:val="24"/>
          <w:lang w:eastAsia="ja-JP"/>
          <w14:ligatures w14:val="none"/>
        </w:rPr>
        <w:t>Application for Findings of Reasonable Diligence</w:t>
      </w:r>
      <w:r w:rsidRPr="00A21A77">
        <w:rPr>
          <w:rFonts w:ascii="Times New Roman" w:eastAsiaTheme="minorEastAsia" w:hAnsi="Times New Roman" w:cs="Times New Roman"/>
          <w:bCs/>
          <w:kern w:val="0"/>
          <w:sz w:val="24"/>
          <w:szCs w:val="24"/>
          <w:lang w:eastAsia="ja-JP"/>
          <w14:ligatures w14:val="none"/>
        </w:rPr>
        <w:t>.</w:t>
      </w:r>
      <w:r w:rsidRPr="00A21A77">
        <w:rPr>
          <w:rFonts w:ascii="Times New Roman" w:eastAsiaTheme="minorEastAsia" w:hAnsi="Times New Roman" w:cs="Times New Roman"/>
          <w:b/>
          <w:kern w:val="0"/>
          <w:sz w:val="24"/>
          <w:szCs w:val="24"/>
          <w:lang w:eastAsia="ja-JP"/>
          <w14:ligatures w14:val="none"/>
        </w:rPr>
        <w:t xml:space="preserve"> </w:t>
      </w:r>
      <w:r w:rsidRPr="00A21A77">
        <w:rPr>
          <w:rFonts w:ascii="Times New Roman" w:eastAsiaTheme="minorEastAsia" w:hAnsi="Times New Roman" w:cs="Times New Roman"/>
          <w:kern w:val="0"/>
          <w:sz w:val="24"/>
          <w:szCs w:val="24"/>
          <w:lang w:eastAsia="ja-JP"/>
          <w14:ligatures w14:val="none"/>
        </w:rPr>
        <w:t xml:space="preserve">Applicant: Mabel Farms, LLC, </w:t>
      </w:r>
      <w:r w:rsidRPr="00A21A77">
        <w:rPr>
          <w:rFonts w:ascii="Times New Roman" w:eastAsiaTheme="minorEastAsia" w:hAnsi="Times New Roman" w:cs="Times New Roman"/>
          <w:kern w:val="0"/>
          <w:sz w:val="24"/>
          <w:szCs w:val="24"/>
          <w:lang w:val="fr-FR" w:eastAsia="ja-JP"/>
          <w14:ligatures w14:val="none"/>
        </w:rPr>
        <w:t xml:space="preserve">c/o </w:t>
      </w:r>
      <w:r w:rsidRPr="00A21A77">
        <w:rPr>
          <w:rFonts w:ascii="Times New Roman" w:eastAsiaTheme="minorEastAsia" w:hAnsi="Times New Roman" w:cs="Times New Roman"/>
          <w:kern w:val="0"/>
          <w:sz w:val="24"/>
          <w:szCs w:val="24"/>
          <w:lang w:eastAsia="ja-JP"/>
          <w14:ligatures w14:val="none"/>
        </w:rPr>
        <w:t>Balcomb &amp; Green, P.C., P.O. Drawer 790, Glenwood Springs, CO 81602; 970-945-6546. Applicant amends its original application to clarify and include all its interests in the Spring Dale Spring, First Enlargement.</w:t>
      </w:r>
      <w:bookmarkStart w:id="4" w:name="_Hlk114755672"/>
      <w:bookmarkStart w:id="5" w:name="_Hlk107309906"/>
      <w:r w:rsidRPr="00A21A77">
        <w:rPr>
          <w:rFonts w:ascii="Times New Roman" w:eastAsiaTheme="minorEastAsia" w:hAnsi="Times New Roman" w:cs="Times New Roman"/>
          <w:kern w:val="0"/>
          <w:sz w:val="24"/>
          <w:szCs w:val="24"/>
          <w:lang w:eastAsia="ja-JP"/>
          <w14:ligatures w14:val="none"/>
        </w:rPr>
        <w:t xml:space="preserve"> Structures:</w:t>
      </w:r>
      <w:bookmarkStart w:id="6" w:name="_Hlk114753811"/>
      <w:r w:rsidRPr="00A21A77">
        <w:rPr>
          <w:rFonts w:ascii="Times New Roman" w:eastAsiaTheme="minorEastAsia" w:hAnsi="Times New Roman" w:cs="Times New Roman"/>
          <w:kern w:val="0"/>
          <w:sz w:val="24"/>
          <w:szCs w:val="24"/>
          <w:lang w:eastAsia="ja-JP"/>
          <w14:ligatures w14:val="none"/>
        </w:rPr>
        <w:t xml:space="preserve"> Spring Dale Pond No. 1</w:t>
      </w:r>
      <w:bookmarkEnd w:id="4"/>
      <w:bookmarkEnd w:id="6"/>
      <w:r w:rsidRPr="00A21A77">
        <w:rPr>
          <w:rFonts w:ascii="Times New Roman" w:eastAsiaTheme="minorEastAsia" w:hAnsi="Times New Roman" w:cs="Times New Roman"/>
          <w:kern w:val="0"/>
          <w:sz w:val="24"/>
          <w:szCs w:val="24"/>
          <w:lang w:eastAsia="ja-JP"/>
          <w14:ligatures w14:val="none"/>
        </w:rPr>
        <w:t xml:space="preserve"> and Spring Dale Pond No. 2.</w:t>
      </w:r>
      <w:bookmarkStart w:id="7" w:name="_Hlk114755688"/>
      <w:bookmarkEnd w:id="5"/>
      <w:r w:rsidRPr="00A21A77">
        <w:rPr>
          <w:rFonts w:ascii="Times New Roman" w:eastAsiaTheme="minorEastAsia" w:hAnsi="Times New Roman" w:cs="Times New Roman"/>
          <w:kern w:val="0"/>
          <w:sz w:val="24"/>
          <w:szCs w:val="24"/>
          <w:lang w:eastAsia="ja-JP"/>
          <w14:ligatures w14:val="none"/>
        </w:rPr>
        <w:t xml:space="preserve"> </w:t>
      </w:r>
      <w:bookmarkStart w:id="8" w:name="_Hlk114755714"/>
      <w:bookmarkStart w:id="9" w:name="_Hlk107309925"/>
      <w:bookmarkEnd w:id="7"/>
      <w:r w:rsidRPr="00A21A77">
        <w:rPr>
          <w:rFonts w:ascii="Times New Roman" w:eastAsiaTheme="minorEastAsia" w:hAnsi="Times New Roman" w:cs="Times New Roman"/>
          <w:kern w:val="0"/>
          <w:sz w:val="24"/>
          <w:szCs w:val="24"/>
          <w:lang w:eastAsia="ja-JP"/>
          <w14:ligatures w14:val="none"/>
        </w:rPr>
        <w:t>Original Decree: 07CW56, Dist. Ct., Water Div. 6 on 07/28/2009. Subsequent Diligence Decrees: 15CW3026 Dist. Ct., Water Div. 6 on 09/09/2016</w:t>
      </w:r>
      <w:bookmarkEnd w:id="8"/>
      <w:r w:rsidRPr="00A21A77">
        <w:rPr>
          <w:rFonts w:ascii="Times New Roman" w:eastAsiaTheme="minorEastAsia" w:hAnsi="Times New Roman" w:cs="Times New Roman"/>
          <w:kern w:val="0"/>
          <w:sz w:val="24"/>
          <w:szCs w:val="24"/>
          <w:lang w:eastAsia="ja-JP"/>
          <w14:ligatures w14:val="none"/>
        </w:rPr>
        <w:t>.</w:t>
      </w:r>
      <w:bookmarkStart w:id="10" w:name="_Hlk107309979"/>
      <w:bookmarkEnd w:id="9"/>
      <w:r w:rsidRPr="00A21A77">
        <w:rPr>
          <w:rFonts w:ascii="Times New Roman" w:eastAsiaTheme="minorEastAsia" w:hAnsi="Times New Roman" w:cs="Times New Roman"/>
          <w:kern w:val="0"/>
          <w:sz w:val="24"/>
          <w:szCs w:val="24"/>
          <w:lang w:eastAsia="ja-JP"/>
          <w14:ligatures w14:val="none"/>
        </w:rPr>
        <w:t xml:space="preserve"> Legal Descriptions as depicted in Exh. 1 on file with the Water Ct. </w:t>
      </w:r>
      <w:bookmarkEnd w:id="10"/>
      <w:r w:rsidRPr="00A21A77">
        <w:rPr>
          <w:rFonts w:ascii="Times New Roman" w:eastAsiaTheme="minorEastAsia" w:hAnsi="Times New Roman" w:cs="Times New Roman"/>
          <w:kern w:val="0"/>
          <w:sz w:val="24"/>
          <w:szCs w:val="24"/>
          <w:lang w:eastAsia="ja-JP"/>
          <w14:ligatures w14:val="none"/>
        </w:rPr>
        <w:t>Spring Dale Pond No. 1: SW1/4 SE1/4 of Sec. 6, T. 5 N., R. 85 W., of the 6th P.M., at 505 ft. from the S. Sec. line and 1,337 ft. from the E. Sec. line of said Sec. 6, Routt Cty., CO, in accordance with 15CW3026. Spring Dale Pond No. 2: SW1/4 SE1/4 of Sec. 6, T. 5 N., R. 85 W., of the 6th P.M., at 1,700 ft. W. of the E. Sec. Line and 690 ft. N. of the S. Sec. Line of said Sec. 6, Routt Cty., CO, in accordance with 15CW3026.</w:t>
      </w:r>
      <w:bookmarkStart w:id="11" w:name="_Hlk114755988"/>
      <w:bookmarkStart w:id="12" w:name="_Hlk107310151"/>
      <w:r w:rsidRPr="00A21A77">
        <w:rPr>
          <w:rFonts w:ascii="Times New Roman" w:eastAsiaTheme="minorEastAsia" w:hAnsi="Times New Roman" w:cs="Times New Roman"/>
          <w:kern w:val="0"/>
          <w:sz w:val="24"/>
          <w:szCs w:val="24"/>
          <w:lang w:eastAsia="ja-JP"/>
          <w14:ligatures w14:val="none"/>
        </w:rPr>
        <w:t xml:space="preserve"> Sources: Unnamed tributaries to Trout Creek, tributary to Yampa River</w:t>
      </w:r>
      <w:bookmarkEnd w:id="11"/>
      <w:r w:rsidRPr="00A21A77">
        <w:rPr>
          <w:rFonts w:ascii="Times New Roman" w:eastAsiaTheme="minorEastAsia" w:hAnsi="Times New Roman" w:cs="Times New Roman"/>
          <w:kern w:val="0"/>
          <w:sz w:val="24"/>
          <w:szCs w:val="24"/>
          <w:lang w:eastAsia="ja-JP"/>
          <w14:ligatures w14:val="none"/>
        </w:rPr>
        <w:t xml:space="preserve">. </w:t>
      </w:r>
      <w:bookmarkStart w:id="13" w:name="_Hlk114755996"/>
      <w:bookmarkEnd w:id="12"/>
      <w:r w:rsidRPr="00A21A77">
        <w:rPr>
          <w:rFonts w:ascii="Times New Roman" w:eastAsiaTheme="minorEastAsia" w:hAnsi="Times New Roman" w:cs="Times New Roman"/>
          <w:kern w:val="0"/>
          <w:sz w:val="24"/>
          <w:szCs w:val="24"/>
          <w:lang w:eastAsia="ja-JP"/>
          <w14:ligatures w14:val="none"/>
        </w:rPr>
        <w:t>Date of Approp.: 09/29/1997</w:t>
      </w:r>
      <w:bookmarkEnd w:id="13"/>
      <w:r w:rsidRPr="00A21A77">
        <w:rPr>
          <w:rFonts w:ascii="Times New Roman" w:eastAsiaTheme="minorEastAsia" w:hAnsi="Times New Roman" w:cs="Times New Roman"/>
          <w:kern w:val="0"/>
          <w:sz w:val="24"/>
          <w:szCs w:val="24"/>
          <w:lang w:eastAsia="ja-JP"/>
          <w14:ligatures w14:val="none"/>
        </w:rPr>
        <w:t>.</w:t>
      </w:r>
      <w:bookmarkStart w:id="14" w:name="_Hlk114756005"/>
      <w:bookmarkStart w:id="15" w:name="_Hlk107310170"/>
      <w:r w:rsidRPr="00A21A77">
        <w:rPr>
          <w:rFonts w:ascii="Times New Roman" w:eastAsiaTheme="minorEastAsia" w:hAnsi="Times New Roman" w:cs="Times New Roman"/>
          <w:kern w:val="0"/>
          <w:sz w:val="24"/>
          <w:szCs w:val="24"/>
          <w:lang w:eastAsia="ja-JP"/>
          <w14:ligatures w14:val="none"/>
        </w:rPr>
        <w:t xml:space="preserve"> Spring Dale Pond No. 1: 2.5 AF, conditional</w:t>
      </w:r>
      <w:bookmarkEnd w:id="14"/>
      <w:r w:rsidRPr="00A21A77">
        <w:rPr>
          <w:rFonts w:ascii="Times New Roman" w:eastAsiaTheme="minorEastAsia" w:hAnsi="Times New Roman" w:cs="Times New Roman"/>
          <w:kern w:val="0"/>
          <w:sz w:val="24"/>
          <w:szCs w:val="24"/>
          <w:lang w:eastAsia="ja-JP"/>
          <w14:ligatures w14:val="none"/>
        </w:rPr>
        <w:t>, for irr. of up to 3.1 acres (cumulative with Spring Dale Pond No. 2, as depicted in Exh. 2 on file with the Water Ct.), stock watering, and wildlife watering. The Ct. canceled dom., fire protection, piscatorial, rec., and aesthetic uses under Spring Dale Pond No. 1 in 15CW3026. Spring Dale Pond No. 2: 4.0 AF, conditional, for irr. of up to 2.6 acres (cumulative with Spring Dale Pond No. 1; see Exh. 2), stock watering, and wildlife watering. The Ct. canceled dom., fire protection, piscatorial, rec., and aesthetic uses under Spring Dale Pond No. 2 in 15CW3026. Remarks: In the event groundwater is intercepted when either Spring Dale Ponds No. 1 or  No. 2 is developed, the pond will be backfilled so as not to expose groundwater until such time as (1) a well permit has been obtained for the ground water well pond pursuant to C.R.S. § 37-90-137 and any associated water storage rights have been vacated, or (2) the pond is lined in accordance with current State Engineer guidelines.</w:t>
      </w:r>
      <w:bookmarkStart w:id="16" w:name="_Hlk115096323"/>
      <w:bookmarkEnd w:id="15"/>
      <w:r w:rsidRPr="00A21A77">
        <w:rPr>
          <w:rFonts w:ascii="Times New Roman" w:eastAsiaTheme="minorEastAsia" w:hAnsi="Times New Roman" w:cs="Times New Roman"/>
          <w:kern w:val="0"/>
          <w:sz w:val="24"/>
          <w:szCs w:val="24"/>
          <w:lang w:eastAsia="ja-JP"/>
          <w14:ligatures w14:val="none"/>
        </w:rPr>
        <w:t xml:space="preserve"> Structure: Spring Dale Spring, First Enlargement</w:t>
      </w:r>
      <w:bookmarkEnd w:id="16"/>
      <w:r w:rsidRPr="00A21A77">
        <w:rPr>
          <w:rFonts w:ascii="Times New Roman" w:eastAsiaTheme="minorEastAsia" w:hAnsi="Times New Roman" w:cs="Times New Roman"/>
          <w:kern w:val="0"/>
          <w:sz w:val="24"/>
          <w:szCs w:val="24"/>
          <w:lang w:eastAsia="ja-JP"/>
          <w14:ligatures w14:val="none"/>
        </w:rPr>
        <w:t>. Original Decree: 07CW56, Dist. Ct., Water Div. 6 on 07/28/2009. Subsequent Diligence Decree: 15CW3026 Dist. Ct., Water Div. 6 on 09/09/2016. Legal Description: SE1/4 SE1/4 of Sec. 6, T. 5 N., R. 85 W. of the 6</w:t>
      </w:r>
      <w:r w:rsidRPr="00A21A77">
        <w:rPr>
          <w:rFonts w:ascii="Times New Roman" w:eastAsiaTheme="minorEastAsia" w:hAnsi="Times New Roman" w:cs="Times New Roman"/>
          <w:kern w:val="0"/>
          <w:sz w:val="24"/>
          <w:szCs w:val="24"/>
          <w:vertAlign w:val="superscript"/>
          <w:lang w:eastAsia="ja-JP"/>
          <w14:ligatures w14:val="none"/>
        </w:rPr>
        <w:t>th</w:t>
      </w:r>
      <w:r w:rsidRPr="00A21A77">
        <w:rPr>
          <w:rFonts w:ascii="Times New Roman" w:eastAsiaTheme="minorEastAsia" w:hAnsi="Times New Roman" w:cs="Times New Roman"/>
          <w:kern w:val="0"/>
          <w:sz w:val="24"/>
          <w:szCs w:val="24"/>
          <w:lang w:eastAsia="ja-JP"/>
          <w14:ligatures w14:val="none"/>
        </w:rPr>
        <w:t xml:space="preserve"> P.M., at 528 ft. from the S. Sec. Line and 1,219 ft. from the E. Sec. Line of said Sec. 6, Routt Cty., CO. Source: Springs tributary to unnamed tributaries to Trout Creek, tributary to Yampa River. Date of Approp.: 09/29/1997. Decreed Amts. and Uses: 0.033 c.f.s. (15 g.p.m.), conditional, for dom. (at KK-Holdings, LLC’s headquarters located at 34115 CR 33, Steamboat Springs, CO), fire protection, irr. of up to 3.1 acres (see Exh. 2), stock watering, wildlife watering, the right to fill and refill Spring Dale Ponds No. 1 and No. 2 and providing freshening flows to Spring Dale Ponds No. 1 and No. 2. The Ct. canceled 0.867 c.f.s. of the original 0.9 c.f.s., and rec. and aesthetics uses, under Spring Dale Spring, First Enlargement in 15CW3026. Remarks: Applicant shares Spring Dale Spring, First Enlargement with its neighbor, KK-Holdings, LLC. Applicant’s interest in the Spring </w:t>
      </w:r>
      <w:r w:rsidRPr="00A21A77">
        <w:rPr>
          <w:rFonts w:ascii="Times New Roman" w:eastAsiaTheme="minorEastAsia" w:hAnsi="Times New Roman" w:cs="Times New Roman"/>
          <w:kern w:val="0"/>
          <w:sz w:val="24"/>
          <w:szCs w:val="24"/>
          <w:lang w:eastAsia="ja-JP"/>
          <w14:ligatures w14:val="none"/>
        </w:rPr>
        <w:lastRenderedPageBreak/>
        <w:t xml:space="preserve">Dale Spring, First Enlargement is to all decreed uses and amts. except dom., which dom. use first occurs at the headquarters on KK-Holdings, LLC’s property before overflow water accumulates in the Spring Dale Ponds No. 1 and No. 2 for the subsequent decreed uses. Applicant and KK-Holdings, LLC are currently negotiating an operation, maintenance, and repair agreement regarding the Spring Dale Spring, First Enlargement, which Applicant intends to file with the Ct. once executed. Canceled amt. and use: Applicant cancels its conditional 0.033 c.f.s. for providing freshening flows to Spring Dale Ponds No. 1 and No. 2. </w:t>
      </w:r>
      <w:bookmarkStart w:id="17" w:name="_Hlk115096871"/>
      <w:r w:rsidRPr="00A21A77">
        <w:rPr>
          <w:rFonts w:ascii="Times New Roman" w:eastAsiaTheme="minorEastAsia" w:hAnsi="Times New Roman" w:cs="Times New Roman"/>
          <w:kern w:val="0"/>
          <w:sz w:val="24"/>
          <w:szCs w:val="24"/>
          <w:lang w:eastAsia="ja-JP"/>
          <w14:ligatures w14:val="none"/>
        </w:rPr>
        <w:t>Owner of Land Upon Which the Structures are Located: Applicant</w:t>
      </w:r>
      <w:bookmarkEnd w:id="17"/>
      <w:r w:rsidRPr="00A21A77">
        <w:rPr>
          <w:rFonts w:ascii="Times New Roman" w:eastAsiaTheme="minorEastAsia" w:hAnsi="Times New Roman" w:cs="Times New Roman"/>
          <w:kern w:val="0"/>
          <w:sz w:val="24"/>
          <w:szCs w:val="24"/>
          <w:lang w:eastAsia="ja-JP"/>
          <w14:ligatures w14:val="none"/>
        </w:rPr>
        <w:t>.</w:t>
      </w:r>
      <w:bookmarkStart w:id="18" w:name="_Hlk115096887"/>
      <w:r w:rsidRPr="00A21A77">
        <w:rPr>
          <w:rFonts w:ascii="Times New Roman" w:eastAsiaTheme="minorEastAsia" w:hAnsi="Times New Roman" w:cs="Times New Roman"/>
          <w:kern w:val="0"/>
          <w:sz w:val="24"/>
          <w:szCs w:val="24"/>
          <w:lang w:eastAsia="ja-JP"/>
          <w14:ligatures w14:val="none"/>
        </w:rPr>
        <w:t xml:space="preserve"> Integrated System: As decreed in 15CW3026, the Subject Water Rights are part of an integrated water supply system for the Applicant. When a project or integrated system is comprised of several features, work on one feature of the project or system shall be considered in finding that reasonable diligence has been shown in the development of water rights for all features of the entire project or system."  C.R.S. § 37-92-301(4)(b). A list of diligence activities performed in the six years preceding the filing of this Application is on file with this Ct. (6 pages of amended application, Exh. 1 &amp; 2)</w:t>
      </w:r>
    </w:p>
    <w:bookmarkEnd w:id="18"/>
    <w:p w14:paraId="2DE4D961" w14:textId="77777777" w:rsidR="00415762" w:rsidRPr="00A21A77" w:rsidRDefault="00415762" w:rsidP="00415762">
      <w:pPr>
        <w:spacing w:after="0" w:line="240" w:lineRule="auto"/>
        <w:rPr>
          <w:rFonts w:ascii="Times New Roman" w:eastAsiaTheme="minorEastAsia" w:hAnsi="Times New Roman" w:cs="Times New Roman"/>
          <w:kern w:val="0"/>
          <w:sz w:val="24"/>
          <w:szCs w:val="24"/>
          <w:lang w:eastAsia="ja-JP"/>
          <w14:ligatures w14:val="none"/>
        </w:rPr>
      </w:pPr>
    </w:p>
    <w:p w14:paraId="3F741F34" w14:textId="77777777" w:rsidR="00415762" w:rsidRPr="00A21A77" w:rsidRDefault="00415762" w:rsidP="00415762">
      <w:pPr>
        <w:spacing w:after="0" w:line="240" w:lineRule="auto"/>
        <w:jc w:val="both"/>
        <w:rPr>
          <w:rFonts w:ascii="Times New Roman" w:eastAsiaTheme="minorEastAsia" w:hAnsi="Times New Roman" w:cs="Times New Roman"/>
          <w:kern w:val="0"/>
          <w:sz w:val="24"/>
          <w:szCs w:val="24"/>
          <w:lang w:eastAsia="ja-JP"/>
          <w14:ligatures w14:val="none"/>
        </w:rPr>
      </w:pPr>
      <w:r w:rsidRPr="00A21A77">
        <w:rPr>
          <w:rFonts w:ascii="Times New Roman" w:eastAsiaTheme="minorEastAsia" w:hAnsi="Times New Roman" w:cs="Times New Roman"/>
          <w:kern w:val="0"/>
          <w:sz w:val="24"/>
          <w:szCs w:val="24"/>
          <w:lang w:eastAsia="ja-JP"/>
          <w14:ligatures w14:val="none"/>
        </w:rPr>
        <w:t>24CW3014 Applicant: Carl Winder, P.O. Box 1360, Parker, CO 80134 with all correspondence connected herewith being sent to Applicant’s counsel, David P. Jones, Lawrence Custer Grasmick Jones &amp; Donovan, LLP., 5245 Ronald Reagan Blvd., Suite 1, Johnstown, CO 80534, 970-622-8181. Application for Finding of Reasonable Diligence in Routt County. 2. Previous Decree. Case No. 2015CW3032 2.1. Name of Structures. Counts Fish Pond 2.2. Well Permit No. N/A 2.3. Legal Description: The centroid of the Counts Fish Pond will generally be located in NE1/4 of Section 14, Township 2 North, Range 86 West, 6</w:t>
      </w:r>
      <w:r w:rsidRPr="00A21A77">
        <w:rPr>
          <w:rFonts w:ascii="Times New Roman" w:eastAsiaTheme="minorEastAsia" w:hAnsi="Times New Roman" w:cs="Times New Roman"/>
          <w:kern w:val="0"/>
          <w:sz w:val="24"/>
          <w:szCs w:val="24"/>
          <w:vertAlign w:val="superscript"/>
          <w:lang w:eastAsia="ja-JP"/>
          <w14:ligatures w14:val="none"/>
        </w:rPr>
        <w:t>th</w:t>
      </w:r>
      <w:r w:rsidRPr="00A21A77">
        <w:rPr>
          <w:rFonts w:ascii="Times New Roman" w:eastAsiaTheme="minorEastAsia" w:hAnsi="Times New Roman" w:cs="Times New Roman"/>
          <w:kern w:val="0"/>
          <w:sz w:val="24"/>
          <w:szCs w:val="24"/>
          <w:lang w:eastAsia="ja-JP"/>
          <w14:ligatures w14:val="none"/>
        </w:rPr>
        <w:t xml:space="preserve"> P.M. approximately 1,210 feet from north section line and 2,390 feet from the east section line of said Section 14. 2.4. Source. Underground water tributary to South Hunt Creek, tributary to Hunt Creek, tributary to the Yampa River, tributary to the Green River, Tributary to the Colorado River. 2.5. Depth of Well/Pond. An average depth of approximately 10 feet. 2.6. Appropriation Date. March 19, 2014. The appropriation was initiated by commissioning a series of engineering reports related to the construction of the Counts Fish Pond. 2.7. Amount. Counts Fish Pond will be an unlined excavated pond/well that will intercept groundwater. Applicant estimates that it will have a capacity of no more than 20 acre feet, but is awarded herein only 3.66 acre feet, which is the maximum annual amount of evaporation that will occur from the Pond (3.65 acre-feet) plus stock water use (0.01 acre feet), since the Pond will be unlined and not capable of controlling more that this amount of water. 2.8. Uses. Piscatorial, recreation, stock watering and fire protection purposes. 2.9. Surface Area. 1.4 acres maximum. 3. Outline of Work Toward Completion During the Diligence Period. Applicant acquired the Counts Fish Pond conditional water right and plan for augmentation, together with the associated property, in 2021. Since that time, in addition to working on other projects related to the property, Applicant retained a water resource engineer to investigate the pond project as part of its diligence. The Applicant also sought and retained the assistance of legal counsel in the preparation and filing of this application. Applicant maintains an intent to develop the Counts Fish Pond. 4. Claim to for Finding of Reasonable Diligence.  Applicant seeks a finding that it has been reasonably diligent in the development of the conditional water right and entry of a decree maintaining the right as conditional for the statutory period. 5. 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Applicant. The original application consists of 3 pages.</w:t>
      </w:r>
    </w:p>
    <w:p w14:paraId="64DDD3DF" w14:textId="77777777" w:rsidR="00415762" w:rsidRPr="00A21A77" w:rsidRDefault="00415762" w:rsidP="00415762">
      <w:pPr>
        <w:spacing w:after="0" w:line="240" w:lineRule="auto"/>
        <w:rPr>
          <w:rFonts w:ascii="Times New Roman" w:eastAsiaTheme="minorEastAsia" w:hAnsi="Times New Roman" w:cs="Times New Roman"/>
          <w:kern w:val="0"/>
          <w:sz w:val="24"/>
          <w:szCs w:val="24"/>
          <w:lang w:eastAsia="ja-JP"/>
          <w14:ligatures w14:val="none"/>
        </w:rPr>
      </w:pPr>
    </w:p>
    <w:p w14:paraId="2D1604E1" w14:textId="77777777" w:rsidR="00415762" w:rsidRPr="00A21A77" w:rsidRDefault="00415762" w:rsidP="00415762">
      <w:pPr>
        <w:spacing w:after="0" w:line="240" w:lineRule="auto"/>
        <w:jc w:val="both"/>
        <w:rPr>
          <w:rFonts w:ascii="Times New Roman" w:eastAsia="Times New Roman" w:hAnsi="Times New Roman" w:cs="Times New Roman"/>
          <w:kern w:val="0"/>
          <w:sz w:val="24"/>
          <w:szCs w:val="24"/>
          <w14:ligatures w14:val="none"/>
        </w:rPr>
      </w:pPr>
      <w:r w:rsidRPr="00A21A77">
        <w:rPr>
          <w:rFonts w:ascii="Times New Roman" w:eastAsia="Times New Roman" w:hAnsi="Times New Roman" w:cs="Times New Roman"/>
          <w:b/>
          <w:bCs/>
          <w:kern w:val="0"/>
          <w:sz w:val="24"/>
          <w:szCs w:val="24"/>
          <w14:ligatures w14:val="none"/>
        </w:rPr>
        <w:t>Case No. 2024CW3015 ROUTT COUNTY, Application to Make Water Right Absolute and/or for Findings of Reasonable Diligence</w:t>
      </w:r>
      <w:r w:rsidRPr="00A21A77">
        <w:rPr>
          <w:rFonts w:ascii="Times New Roman" w:eastAsia="Times New Roman" w:hAnsi="Times New Roman" w:cs="Times New Roman"/>
          <w:kern w:val="0"/>
          <w:sz w:val="24"/>
          <w:szCs w:val="24"/>
          <w14:ligatures w14:val="none"/>
        </w:rPr>
        <w:t xml:space="preserve">. Applicant: Murphy-Larsen Ranch Owners Association; please direct all correspondence to Applicant’s attorneys: Mary Elizabeth Geiger, Garfield &amp; Hecht, P.C., 910 Grand Avenue, Suite 201, Glenwood Springs, CO 81601, (970)947-1936, </w:t>
      </w:r>
      <w:hyperlink r:id="rId6" w:history="1"/>
      <w:hyperlink r:id="rId7" w:history="1">
        <w:r w:rsidRPr="00A21A77">
          <w:rPr>
            <w:rFonts w:ascii="Times New Roman" w:eastAsiaTheme="majorEastAsia" w:hAnsi="Times New Roman" w:cs="Times New Roman"/>
            <w:color w:val="0000FF"/>
            <w:kern w:val="0"/>
            <w:sz w:val="24"/>
            <w:szCs w:val="24"/>
            <w:u w:val="single"/>
            <w14:ligatures w14:val="none"/>
          </w:rPr>
          <w:t>megeiger@garfieldhecht.com</w:t>
        </w:r>
      </w:hyperlink>
      <w:r w:rsidRPr="00A21A77">
        <w:rPr>
          <w:rFonts w:ascii="Times New Roman" w:eastAsia="Times New Roman" w:hAnsi="Times New Roman" w:cs="Times New Roman"/>
          <w:kern w:val="0"/>
          <w:sz w:val="24"/>
          <w:szCs w:val="24"/>
          <w14:ligatures w14:val="none"/>
        </w:rPr>
        <w:t>.</w:t>
      </w:r>
      <w:r w:rsidRPr="00A21A77">
        <w:rPr>
          <w:rFonts w:ascii="Times New Roman" w:eastAsia="Times New Roman" w:hAnsi="Times New Roman" w:cs="Times New Roman"/>
          <w:i/>
          <w:kern w:val="0"/>
          <w:sz w:val="24"/>
          <w:szCs w:val="24"/>
          <w14:ligatures w14:val="none"/>
        </w:rPr>
        <w:t xml:space="preserve">Name, mailing address, telephone number, and email address of Applicant: </w:t>
      </w:r>
      <w:r w:rsidRPr="00A21A77">
        <w:rPr>
          <w:rFonts w:ascii="Times New Roman" w:eastAsia="Times New Roman" w:hAnsi="Times New Roman" w:cs="Times New Roman"/>
          <w:i/>
          <w:iCs/>
          <w:kern w:val="0"/>
          <w:sz w:val="24"/>
          <w:szCs w:val="24"/>
          <w14:ligatures w14:val="none"/>
        </w:rPr>
        <w:t>Name of water right to be made absolute and/or for entry of findings of reasonable diligence:</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b/>
          <w:bCs/>
          <w:kern w:val="0"/>
          <w:sz w:val="24"/>
          <w:szCs w:val="24"/>
          <w14:ligatures w14:val="none"/>
        </w:rPr>
        <w:t>West Well No. 1</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Date of original decree:</w:t>
      </w:r>
      <w:r w:rsidRPr="00A21A77">
        <w:rPr>
          <w:rFonts w:ascii="Times New Roman" w:eastAsia="Times New Roman" w:hAnsi="Times New Roman" w:cs="Times New Roman"/>
          <w:kern w:val="0"/>
          <w:sz w:val="24"/>
          <w:szCs w:val="24"/>
          <w14:ligatures w14:val="none"/>
        </w:rPr>
        <w:t xml:space="preserve"> November 2010, Case No. 09CW02, District Court, Water Division 6. </w:t>
      </w:r>
      <w:r w:rsidRPr="00A21A77">
        <w:rPr>
          <w:rFonts w:ascii="Times New Roman" w:eastAsia="Times New Roman" w:hAnsi="Times New Roman" w:cs="Times New Roman"/>
          <w:i/>
          <w:iCs/>
          <w:kern w:val="0"/>
          <w:sz w:val="24"/>
          <w:szCs w:val="24"/>
          <w14:ligatures w14:val="none"/>
        </w:rPr>
        <w:t>Subsequent decrees:</w:t>
      </w:r>
      <w:r w:rsidRPr="00A21A77">
        <w:rPr>
          <w:rFonts w:ascii="Times New Roman" w:eastAsia="Times New Roman" w:hAnsi="Times New Roman" w:cs="Times New Roman"/>
          <w:kern w:val="0"/>
          <w:sz w:val="24"/>
          <w:szCs w:val="24"/>
          <w14:ligatures w14:val="none"/>
        </w:rPr>
        <w:t xml:space="preserve"> Case No. 16CW3046, District Court, Water Division 6. </w:t>
      </w:r>
      <w:r w:rsidRPr="00A21A77">
        <w:rPr>
          <w:rFonts w:ascii="Times New Roman" w:eastAsia="Times New Roman" w:hAnsi="Times New Roman" w:cs="Times New Roman"/>
          <w:i/>
          <w:iCs/>
          <w:kern w:val="0"/>
          <w:sz w:val="24"/>
          <w:szCs w:val="24"/>
          <w14:ligatures w14:val="none"/>
        </w:rPr>
        <w:t>Legal description</w:t>
      </w:r>
      <w:r w:rsidRPr="00A21A77">
        <w:rPr>
          <w:rFonts w:ascii="Times New Roman" w:eastAsia="Times New Roman" w:hAnsi="Times New Roman" w:cs="Times New Roman"/>
          <w:kern w:val="0"/>
          <w:sz w:val="24"/>
          <w:szCs w:val="24"/>
          <w14:ligatures w14:val="none"/>
        </w:rPr>
        <w:t xml:space="preserve">: Located in the SE1/4, SW1/4, Section 18, Township 9 North, Range 85 West of the 6th P.M. at a point 333 feet from the South Section Line and 2.432 feet from the West Section Line. </w:t>
      </w:r>
      <w:r w:rsidRPr="00A21A77">
        <w:rPr>
          <w:rFonts w:ascii="Times New Roman" w:eastAsia="Times New Roman" w:hAnsi="Times New Roman" w:cs="Times New Roman"/>
          <w:i/>
          <w:iCs/>
          <w:kern w:val="0"/>
          <w:sz w:val="24"/>
          <w:szCs w:val="24"/>
          <w14:ligatures w14:val="none"/>
        </w:rPr>
        <w:t>See</w:t>
      </w:r>
      <w:r w:rsidRPr="00A21A77">
        <w:rPr>
          <w:rFonts w:ascii="Times New Roman" w:eastAsia="Times New Roman" w:hAnsi="Times New Roman" w:cs="Times New Roman"/>
          <w:kern w:val="0"/>
          <w:sz w:val="24"/>
          <w:szCs w:val="24"/>
          <w14:ligatures w14:val="none"/>
        </w:rPr>
        <w:t xml:space="preserve"> Exhibit A to the Application. </w:t>
      </w:r>
      <w:r w:rsidRPr="00A21A77">
        <w:rPr>
          <w:rFonts w:ascii="Times New Roman" w:eastAsia="Times New Roman" w:hAnsi="Times New Roman" w:cs="Times New Roman"/>
          <w:i/>
          <w:iCs/>
          <w:spacing w:val="-3"/>
          <w:kern w:val="0"/>
          <w:sz w:val="24"/>
          <w:szCs w:val="24"/>
          <w14:ligatures w14:val="none"/>
        </w:rPr>
        <w:t>Source</w:t>
      </w:r>
      <w:r w:rsidRPr="00A21A77">
        <w:rPr>
          <w:rFonts w:ascii="Times New Roman" w:eastAsia="Times New Roman" w:hAnsi="Times New Roman" w:cs="Times New Roman"/>
          <w:spacing w:val="-3"/>
          <w:kern w:val="0"/>
          <w:sz w:val="24"/>
          <w:szCs w:val="24"/>
          <w14:ligatures w14:val="none"/>
        </w:rPr>
        <w:t>: Ground water tributary to unnamed tributary to Cottonwood Gulch, tributary to the Elk River, tributary to the Yampa River.</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Depth</w:t>
      </w:r>
      <w:r w:rsidRPr="00A21A77">
        <w:rPr>
          <w:rFonts w:ascii="Times New Roman" w:eastAsia="Times New Roman" w:hAnsi="Times New Roman" w:cs="Times New Roman"/>
          <w:kern w:val="0"/>
          <w:sz w:val="24"/>
          <w:szCs w:val="24"/>
          <w14:ligatures w14:val="none"/>
        </w:rPr>
        <w:t xml:space="preserve">: 30 feet. </w:t>
      </w:r>
      <w:r w:rsidRPr="00A21A77">
        <w:rPr>
          <w:rFonts w:ascii="Times New Roman" w:eastAsia="Times New Roman" w:hAnsi="Times New Roman" w:cs="Times New Roman"/>
          <w:i/>
          <w:iCs/>
          <w:spacing w:val="-3"/>
          <w:kern w:val="0"/>
          <w:sz w:val="24"/>
          <w:szCs w:val="24"/>
          <w14:ligatures w14:val="none"/>
        </w:rPr>
        <w:t>Appropriation date</w:t>
      </w:r>
      <w:r w:rsidRPr="00A21A77">
        <w:rPr>
          <w:rFonts w:ascii="Times New Roman" w:eastAsia="Times New Roman" w:hAnsi="Times New Roman" w:cs="Times New Roman"/>
          <w:spacing w:val="-3"/>
          <w:kern w:val="0"/>
          <w:sz w:val="24"/>
          <w:szCs w:val="24"/>
          <w14:ligatures w14:val="none"/>
        </w:rPr>
        <w:t>: November 2, 2005.</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Date applied to beneficial use:</w:t>
      </w:r>
      <w:r w:rsidRPr="00A21A77">
        <w:rPr>
          <w:rFonts w:ascii="Times New Roman" w:eastAsia="Times New Roman" w:hAnsi="Times New Roman" w:cs="Times New Roman"/>
          <w:spacing w:val="-3"/>
          <w:kern w:val="0"/>
          <w:sz w:val="24"/>
          <w:szCs w:val="24"/>
          <w14:ligatures w14:val="none"/>
        </w:rPr>
        <w:t xml:space="preserve"> May 24, 2024, by filling storage tank for service to the Murphy-Larsen Subdivision at a rate of 15 g.p.m.</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Amount</w:t>
      </w:r>
      <w:r w:rsidRPr="00A21A77">
        <w:rPr>
          <w:rFonts w:ascii="Times New Roman" w:eastAsia="Times New Roman" w:hAnsi="Times New Roman" w:cs="Times New Roman"/>
          <w:spacing w:val="-3"/>
          <w:kern w:val="0"/>
          <w:sz w:val="24"/>
          <w:szCs w:val="24"/>
          <w14:ligatures w14:val="none"/>
        </w:rPr>
        <w:t>: 15 g.p.m., conditional, was originally decreed in Case No. 09CW02. In Case No. 16CW3046, Applicant abandoned 4.6 g.p.m. of the originally decreed amount. Accordingly, the amount decreed to West Well No. 1 is 10.3 g.p.m., conditional.</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Uses</w:t>
      </w:r>
      <w:r w:rsidRPr="00A21A77">
        <w:rPr>
          <w:rFonts w:ascii="Times New Roman" w:eastAsia="Times New Roman" w:hAnsi="Times New Roman" w:cs="Times New Roman"/>
          <w:spacing w:val="-3"/>
          <w:kern w:val="0"/>
          <w:sz w:val="24"/>
          <w:szCs w:val="24"/>
          <w14:ligatures w14:val="none"/>
        </w:rPr>
        <w:t>: Domestic, irrigation, and stockwatering,</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pool</w:t>
      </w:r>
      <w:r w:rsidRPr="00A21A77">
        <w:rPr>
          <w:rFonts w:ascii="Times New Roman" w:eastAsia="Times New Roman" w:hAnsi="Times New Roman" w:cs="Times New Roman"/>
          <w:spacing w:val="-3"/>
          <w:kern w:val="0"/>
          <w:sz w:val="24"/>
          <w:szCs w:val="24"/>
          <w14:ligatures w14:val="none"/>
        </w:rPr>
        <w:t>: The well is located on property owned by Halbach &amp; Morawetz Family Trust DTD 9/15/22, 2401 Foraker Dr., Anchorage, AK 99517, and the Applicant owns an easement for the well and related facilities. The water is used within the Murphy-Larsen Ranch.</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Name of water right to be made absolute and/or for which findings of reasonable diligence are requested</w:t>
      </w:r>
      <w:r w:rsidRPr="00A21A77">
        <w:rPr>
          <w:rFonts w:ascii="Times New Roman" w:eastAsia="Times New Roman" w:hAnsi="Times New Roman" w:cs="Times New Roman"/>
          <w:spacing w:val="-3"/>
          <w:kern w:val="0"/>
          <w:sz w:val="24"/>
          <w:szCs w:val="24"/>
          <w14:ligatures w14:val="none"/>
        </w:rPr>
        <w:t xml:space="preserve">: </w:t>
      </w:r>
      <w:r w:rsidRPr="00A21A77">
        <w:rPr>
          <w:rFonts w:ascii="Times New Roman" w:eastAsia="Times New Roman" w:hAnsi="Times New Roman" w:cs="Times New Roman"/>
          <w:b/>
          <w:bCs/>
          <w:spacing w:val="-3"/>
          <w:kern w:val="0"/>
          <w:sz w:val="24"/>
          <w:szCs w:val="24"/>
          <w14:ligatures w14:val="none"/>
        </w:rPr>
        <w:t>West Well No. 2</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Date of original decree:</w:t>
      </w:r>
      <w:r w:rsidRPr="00A21A77">
        <w:rPr>
          <w:rFonts w:ascii="Times New Roman" w:eastAsia="Times New Roman" w:hAnsi="Times New Roman" w:cs="Times New Roman"/>
          <w:kern w:val="0"/>
          <w:sz w:val="24"/>
          <w:szCs w:val="24"/>
          <w14:ligatures w14:val="none"/>
        </w:rPr>
        <w:t xml:space="preserve"> November 2010, Case No. 09CW02, District Court, Water Division 6. </w:t>
      </w:r>
      <w:r w:rsidRPr="00A21A77">
        <w:rPr>
          <w:rFonts w:ascii="Times New Roman" w:eastAsia="Times New Roman" w:hAnsi="Times New Roman" w:cs="Times New Roman"/>
          <w:i/>
          <w:iCs/>
          <w:kern w:val="0"/>
          <w:sz w:val="24"/>
          <w:szCs w:val="24"/>
          <w14:ligatures w14:val="none"/>
        </w:rPr>
        <w:t>Subsequent decrees:</w:t>
      </w:r>
      <w:r w:rsidRPr="00A21A77">
        <w:rPr>
          <w:rFonts w:ascii="Times New Roman" w:eastAsia="Times New Roman" w:hAnsi="Times New Roman" w:cs="Times New Roman"/>
          <w:kern w:val="0"/>
          <w:sz w:val="24"/>
          <w:szCs w:val="24"/>
          <w14:ligatures w14:val="none"/>
        </w:rPr>
        <w:t xml:space="preserve"> Case No. 16CW3046, District Court, Water Division 6. </w:t>
      </w:r>
      <w:r w:rsidRPr="00A21A77">
        <w:rPr>
          <w:rFonts w:ascii="Times New Roman" w:eastAsia="Times New Roman" w:hAnsi="Times New Roman" w:cs="Times New Roman"/>
          <w:i/>
          <w:iCs/>
          <w:kern w:val="0"/>
          <w:sz w:val="24"/>
          <w:szCs w:val="24"/>
          <w14:ligatures w14:val="none"/>
        </w:rPr>
        <w:t>Legal description</w:t>
      </w:r>
      <w:r w:rsidRPr="00A21A77">
        <w:rPr>
          <w:rFonts w:ascii="Times New Roman" w:eastAsia="Times New Roman" w:hAnsi="Times New Roman" w:cs="Times New Roman"/>
          <w:kern w:val="0"/>
          <w:sz w:val="24"/>
          <w:szCs w:val="24"/>
          <w14:ligatures w14:val="none"/>
        </w:rPr>
        <w:t xml:space="preserve">: Located in the NW1/4, SW1/4, Section 17, Township 9 North, Range 85 West of the 6th P.M. at a point 1,624 feet from the South Section Line and 85 feet from the West Section Line. </w:t>
      </w:r>
      <w:r w:rsidRPr="00A21A77">
        <w:rPr>
          <w:rFonts w:ascii="Times New Roman" w:eastAsia="Times New Roman" w:hAnsi="Times New Roman" w:cs="Times New Roman"/>
          <w:i/>
          <w:iCs/>
          <w:kern w:val="0"/>
          <w:sz w:val="24"/>
          <w:szCs w:val="24"/>
          <w14:ligatures w14:val="none"/>
        </w:rPr>
        <w:t>See</w:t>
      </w:r>
      <w:r w:rsidRPr="00A21A77">
        <w:rPr>
          <w:rFonts w:ascii="Times New Roman" w:eastAsia="Times New Roman" w:hAnsi="Times New Roman" w:cs="Times New Roman"/>
          <w:kern w:val="0"/>
          <w:sz w:val="24"/>
          <w:szCs w:val="24"/>
          <w14:ligatures w14:val="none"/>
        </w:rPr>
        <w:t xml:space="preserve"> Ex. A attached to the Application. </w:t>
      </w:r>
      <w:r w:rsidRPr="00A21A77">
        <w:rPr>
          <w:rFonts w:ascii="Times New Roman" w:eastAsia="Times New Roman" w:hAnsi="Times New Roman" w:cs="Times New Roman"/>
          <w:i/>
          <w:iCs/>
          <w:spacing w:val="-3"/>
          <w:kern w:val="0"/>
          <w:sz w:val="24"/>
          <w:szCs w:val="24"/>
          <w14:ligatures w14:val="none"/>
        </w:rPr>
        <w:t>Source</w:t>
      </w:r>
      <w:r w:rsidRPr="00A21A77">
        <w:rPr>
          <w:rFonts w:ascii="Times New Roman" w:eastAsia="Times New Roman" w:hAnsi="Times New Roman" w:cs="Times New Roman"/>
          <w:spacing w:val="-3"/>
          <w:kern w:val="0"/>
          <w:sz w:val="24"/>
          <w:szCs w:val="24"/>
          <w14:ligatures w14:val="none"/>
        </w:rPr>
        <w:t>: Ground water tributary to unnamed tributary to Cottonwood Gulch, tributary to the Elk River, tributary to the Yampa River.</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Depth</w:t>
      </w:r>
      <w:r w:rsidRPr="00A21A77">
        <w:rPr>
          <w:rFonts w:ascii="Times New Roman" w:eastAsia="Times New Roman" w:hAnsi="Times New Roman" w:cs="Times New Roman"/>
          <w:kern w:val="0"/>
          <w:sz w:val="24"/>
          <w:szCs w:val="24"/>
          <w14:ligatures w14:val="none"/>
        </w:rPr>
        <w:t xml:space="preserve">: 33 feet. </w:t>
      </w:r>
      <w:r w:rsidRPr="00A21A77">
        <w:rPr>
          <w:rFonts w:ascii="Times New Roman" w:eastAsia="Times New Roman" w:hAnsi="Times New Roman" w:cs="Times New Roman"/>
          <w:i/>
          <w:iCs/>
          <w:spacing w:val="-3"/>
          <w:kern w:val="0"/>
          <w:sz w:val="24"/>
          <w:szCs w:val="24"/>
          <w14:ligatures w14:val="none"/>
        </w:rPr>
        <w:t>Appropriation date</w:t>
      </w:r>
      <w:r w:rsidRPr="00A21A77">
        <w:rPr>
          <w:rFonts w:ascii="Times New Roman" w:eastAsia="Times New Roman" w:hAnsi="Times New Roman" w:cs="Times New Roman"/>
          <w:spacing w:val="-3"/>
          <w:kern w:val="0"/>
          <w:sz w:val="24"/>
          <w:szCs w:val="24"/>
          <w14:ligatures w14:val="none"/>
        </w:rPr>
        <w:t>: February 2, 2006.</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Date applied to beneficial use</w:t>
      </w:r>
      <w:r w:rsidRPr="00A21A77">
        <w:rPr>
          <w:rFonts w:ascii="Times New Roman" w:eastAsia="Times New Roman" w:hAnsi="Times New Roman" w:cs="Times New Roman"/>
          <w:kern w:val="0"/>
          <w:sz w:val="24"/>
          <w:szCs w:val="24"/>
          <w14:ligatures w14:val="none"/>
        </w:rPr>
        <w:t xml:space="preserve">: May 24, 2024 by filling storage tank for service to the Murphy-Larsen Subdivision at a rate of 45 g.p.m. </w:t>
      </w:r>
      <w:r w:rsidRPr="00A21A77">
        <w:rPr>
          <w:rFonts w:ascii="Times New Roman" w:eastAsia="Times New Roman" w:hAnsi="Times New Roman" w:cs="Times New Roman"/>
          <w:i/>
          <w:iCs/>
          <w:spacing w:val="-3"/>
          <w:kern w:val="0"/>
          <w:sz w:val="24"/>
          <w:szCs w:val="24"/>
          <w14:ligatures w14:val="none"/>
        </w:rPr>
        <w:t>Amount</w:t>
      </w:r>
      <w:r w:rsidRPr="00A21A77">
        <w:rPr>
          <w:rFonts w:ascii="Times New Roman" w:eastAsia="Times New Roman" w:hAnsi="Times New Roman" w:cs="Times New Roman"/>
          <w:spacing w:val="-3"/>
          <w:kern w:val="0"/>
          <w:sz w:val="24"/>
          <w:szCs w:val="24"/>
          <w14:ligatures w14:val="none"/>
        </w:rPr>
        <w:t>: 50 g.p.m., conditional, was originally decreed in Case No. 09CW02. In Case No. 16CW3046, Applicant abandoned 11.7 g.p.m. of the originally decreed amount. Accordingly, the amount decreed to West Well No. 2 is 38.3 g.p.m., conditional.</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Uses</w:t>
      </w:r>
      <w:r w:rsidRPr="00A21A77">
        <w:rPr>
          <w:rFonts w:ascii="Times New Roman" w:eastAsia="Times New Roman" w:hAnsi="Times New Roman" w:cs="Times New Roman"/>
          <w:spacing w:val="-3"/>
          <w:kern w:val="0"/>
          <w:sz w:val="24"/>
          <w:szCs w:val="24"/>
          <w14:ligatures w14:val="none"/>
        </w:rPr>
        <w:t>: Domestic, irrigation, and stockwatering.</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pool</w:t>
      </w:r>
      <w:r w:rsidRPr="00A21A77">
        <w:rPr>
          <w:rFonts w:ascii="Times New Roman" w:eastAsia="Times New Roman" w:hAnsi="Times New Roman" w:cs="Times New Roman"/>
          <w:spacing w:val="-3"/>
          <w:kern w:val="0"/>
          <w:sz w:val="24"/>
          <w:szCs w:val="24"/>
          <w14:ligatures w14:val="none"/>
        </w:rPr>
        <w:t>: The well is located on property owned by Christopher A. Zec and Martha Anne Brown, 2501 S. Monroe Street, Denver, CO 80210, and the Applicant owns an easement for the well and related facilities. The water is used within the Murphy-Larsen Ranch.</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Name of water right to be made absolute or for which findings of reasonable diligence are requested:</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b/>
          <w:bCs/>
          <w:kern w:val="0"/>
          <w:sz w:val="24"/>
          <w:szCs w:val="24"/>
          <w14:ligatures w14:val="none"/>
        </w:rPr>
        <w:t>MLR Pipeline</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Date of original decree:</w:t>
      </w:r>
      <w:r w:rsidRPr="00A21A77">
        <w:rPr>
          <w:rFonts w:ascii="Times New Roman" w:eastAsia="Times New Roman" w:hAnsi="Times New Roman" w:cs="Times New Roman"/>
          <w:kern w:val="0"/>
          <w:sz w:val="24"/>
          <w:szCs w:val="24"/>
          <w14:ligatures w14:val="none"/>
        </w:rPr>
        <w:t xml:space="preserve"> November 2010, Case No. 09CW02, District Court, Water Division 6. </w:t>
      </w:r>
      <w:r w:rsidRPr="00A21A77">
        <w:rPr>
          <w:rFonts w:ascii="Times New Roman" w:eastAsia="Times New Roman" w:hAnsi="Times New Roman" w:cs="Times New Roman"/>
          <w:i/>
          <w:iCs/>
          <w:kern w:val="0"/>
          <w:sz w:val="24"/>
          <w:szCs w:val="24"/>
          <w14:ligatures w14:val="none"/>
        </w:rPr>
        <w:t>Subsequent decrees:</w:t>
      </w:r>
      <w:r w:rsidRPr="00A21A77">
        <w:rPr>
          <w:rFonts w:ascii="Times New Roman" w:eastAsia="Times New Roman" w:hAnsi="Times New Roman" w:cs="Times New Roman"/>
          <w:kern w:val="0"/>
          <w:sz w:val="24"/>
          <w:szCs w:val="24"/>
          <w14:ligatures w14:val="none"/>
        </w:rPr>
        <w:t xml:space="preserve"> May 28, 2018, 16CW3046, District Court, Water Division 6. </w:t>
      </w:r>
      <w:r w:rsidRPr="00A21A77">
        <w:rPr>
          <w:rFonts w:ascii="Times New Roman" w:eastAsia="Times New Roman" w:hAnsi="Times New Roman" w:cs="Times New Roman"/>
          <w:i/>
          <w:iCs/>
          <w:kern w:val="0"/>
          <w:sz w:val="24"/>
          <w:szCs w:val="24"/>
          <w14:ligatures w14:val="none"/>
        </w:rPr>
        <w:t>Legal description</w:t>
      </w:r>
      <w:r w:rsidRPr="00A21A77">
        <w:rPr>
          <w:rFonts w:ascii="Times New Roman" w:eastAsia="Times New Roman" w:hAnsi="Times New Roman" w:cs="Times New Roman"/>
          <w:kern w:val="0"/>
          <w:sz w:val="24"/>
          <w:szCs w:val="24"/>
          <w14:ligatures w14:val="none"/>
        </w:rPr>
        <w:t xml:space="preserve">: Located in the NW1/4, SW1/4, Section 17, Township 9 North, Range 85 West of the 6th P.M. at a point 1,875 feet from the South Section Line and 250 feet from the West Section Line. </w:t>
      </w:r>
      <w:r w:rsidRPr="00A21A77">
        <w:rPr>
          <w:rFonts w:ascii="Times New Roman" w:eastAsia="Times New Roman" w:hAnsi="Times New Roman" w:cs="Times New Roman"/>
          <w:i/>
          <w:iCs/>
          <w:kern w:val="0"/>
          <w:sz w:val="24"/>
          <w:szCs w:val="24"/>
          <w14:ligatures w14:val="none"/>
        </w:rPr>
        <w:t xml:space="preserve">See </w:t>
      </w:r>
      <w:r w:rsidRPr="00A21A77">
        <w:rPr>
          <w:rFonts w:ascii="Times New Roman" w:eastAsia="Times New Roman" w:hAnsi="Times New Roman" w:cs="Times New Roman"/>
          <w:kern w:val="0"/>
          <w:sz w:val="24"/>
          <w:szCs w:val="24"/>
          <w14:ligatures w14:val="none"/>
        </w:rPr>
        <w:t xml:space="preserve">Ex. A to </w:t>
      </w:r>
      <w:r w:rsidRPr="00A21A77">
        <w:rPr>
          <w:rFonts w:ascii="Times New Roman" w:eastAsia="Times New Roman" w:hAnsi="Times New Roman" w:cs="Times New Roman"/>
          <w:kern w:val="0"/>
          <w:sz w:val="24"/>
          <w:szCs w:val="24"/>
          <w14:ligatures w14:val="none"/>
        </w:rPr>
        <w:lastRenderedPageBreak/>
        <w:t xml:space="preserve">Application. </w:t>
      </w:r>
      <w:r w:rsidRPr="00A21A77">
        <w:rPr>
          <w:rFonts w:ascii="Times New Roman" w:eastAsia="Times New Roman" w:hAnsi="Times New Roman" w:cs="Times New Roman"/>
          <w:i/>
          <w:iCs/>
          <w:spacing w:val="-3"/>
          <w:kern w:val="0"/>
          <w:sz w:val="24"/>
          <w:szCs w:val="24"/>
          <w14:ligatures w14:val="none"/>
        </w:rPr>
        <w:t>Source</w:t>
      </w:r>
      <w:r w:rsidRPr="00A21A77">
        <w:rPr>
          <w:rFonts w:ascii="Times New Roman" w:eastAsia="Times New Roman" w:hAnsi="Times New Roman" w:cs="Times New Roman"/>
          <w:spacing w:val="-3"/>
          <w:kern w:val="0"/>
          <w:sz w:val="24"/>
          <w:szCs w:val="24"/>
          <w14:ligatures w14:val="none"/>
        </w:rPr>
        <w:t>: Cottonwood Gulch, tributary to the Elk River, tributary to the Yampa River.</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Appropriation date</w:t>
      </w:r>
      <w:r w:rsidRPr="00A21A77">
        <w:rPr>
          <w:rFonts w:ascii="Times New Roman" w:eastAsia="Times New Roman" w:hAnsi="Times New Roman" w:cs="Times New Roman"/>
          <w:spacing w:val="-3"/>
          <w:kern w:val="0"/>
          <w:sz w:val="24"/>
          <w:szCs w:val="24"/>
          <w14:ligatures w14:val="none"/>
        </w:rPr>
        <w:t>: February 5, 2008.</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Date applied to beneficial use</w:t>
      </w:r>
      <w:r w:rsidRPr="00A21A77">
        <w:rPr>
          <w:rFonts w:ascii="Times New Roman" w:eastAsia="Times New Roman" w:hAnsi="Times New Roman" w:cs="Times New Roman"/>
          <w:kern w:val="0"/>
          <w:sz w:val="24"/>
          <w:szCs w:val="24"/>
          <w14:ligatures w14:val="none"/>
        </w:rPr>
        <w:t xml:space="preserve">: June 15, 2019, by filling the MLR Pond, described herein below, at a rate of 0.90 c.f.s. </w:t>
      </w:r>
      <w:r w:rsidRPr="00A21A77">
        <w:rPr>
          <w:rFonts w:ascii="Times New Roman" w:eastAsia="Times New Roman" w:hAnsi="Times New Roman" w:cs="Times New Roman"/>
          <w:i/>
          <w:iCs/>
          <w:spacing w:val="-3"/>
          <w:kern w:val="0"/>
          <w:sz w:val="24"/>
          <w:szCs w:val="24"/>
          <w14:ligatures w14:val="none"/>
        </w:rPr>
        <w:t>Amount</w:t>
      </w:r>
      <w:r w:rsidRPr="00A21A77">
        <w:rPr>
          <w:rFonts w:ascii="Times New Roman" w:eastAsia="Times New Roman" w:hAnsi="Times New Roman" w:cs="Times New Roman"/>
          <w:spacing w:val="-3"/>
          <w:kern w:val="0"/>
          <w:sz w:val="24"/>
          <w:szCs w:val="24"/>
          <w14:ligatures w14:val="none"/>
        </w:rPr>
        <w:t>: 0.5 c.f.s., conditional.</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Uses</w:t>
      </w:r>
      <w:r w:rsidRPr="00A21A77">
        <w:rPr>
          <w:rFonts w:ascii="Times New Roman" w:eastAsia="Times New Roman" w:hAnsi="Times New Roman" w:cs="Times New Roman"/>
          <w:spacing w:val="-3"/>
          <w:kern w:val="0"/>
          <w:sz w:val="24"/>
          <w:szCs w:val="24"/>
          <w14:ligatures w14:val="none"/>
        </w:rPr>
        <w:t xml:space="preserve">: Recreation, piscatorial, wildlife watering, domestic and augmentation. The water diverted by MLR Pipeline will fill the MLR Pond for subsequent uses decreed for the MLR Pipeline and MLR Pond. </w:t>
      </w:r>
      <w:r w:rsidRPr="00A21A77">
        <w:rPr>
          <w:rFonts w:ascii="Times New Roman" w:eastAsia="Times New Roman" w:hAnsi="Times New Roman" w:cs="Times New Roman"/>
          <w:i/>
          <w:iCs/>
          <w:spacing w:val="-3"/>
          <w:kern w:val="0"/>
          <w:sz w:val="24"/>
          <w:szCs w:val="24"/>
          <w14:ligatures w14:val="non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pool</w:t>
      </w:r>
      <w:r w:rsidRPr="00A21A77">
        <w:rPr>
          <w:rFonts w:ascii="Times New Roman" w:eastAsia="Times New Roman" w:hAnsi="Times New Roman" w:cs="Times New Roman"/>
          <w:spacing w:val="-3"/>
          <w:kern w:val="0"/>
          <w:sz w:val="24"/>
          <w:szCs w:val="24"/>
          <w14:ligatures w14:val="none"/>
        </w:rPr>
        <w:t>: The MLR Pipeline point of diversion is located on property owned by Christopher A. Zec and Martha Anne Brown, 2501 S. Monroe Street, Denver, CO 80210, and the Applicant owns an easement for the pipeline facilities. The water is used within the Murphy-Larsen Ranch.</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Name of water right to be made absolute or for which findings of reasonable diligence are requested:</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b/>
          <w:bCs/>
          <w:kern w:val="0"/>
          <w:sz w:val="24"/>
          <w:szCs w:val="24"/>
          <w14:ligatures w14:val="none"/>
        </w:rPr>
        <w:t>MLR Pond</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Date of original decree:</w:t>
      </w:r>
      <w:r w:rsidRPr="00A21A77">
        <w:rPr>
          <w:rFonts w:ascii="Times New Roman" w:eastAsia="Times New Roman" w:hAnsi="Times New Roman" w:cs="Times New Roman"/>
          <w:kern w:val="0"/>
          <w:sz w:val="24"/>
          <w:szCs w:val="24"/>
          <w14:ligatures w14:val="none"/>
        </w:rPr>
        <w:t xml:space="preserve"> November 2010, Case No. 09CW02, District Court, Water Division 6. </w:t>
      </w:r>
      <w:r w:rsidRPr="00A21A77">
        <w:rPr>
          <w:rFonts w:ascii="Times New Roman" w:eastAsia="Times New Roman" w:hAnsi="Times New Roman" w:cs="Times New Roman"/>
          <w:i/>
          <w:iCs/>
          <w:kern w:val="0"/>
          <w:sz w:val="24"/>
          <w:szCs w:val="24"/>
          <w14:ligatures w14:val="none"/>
        </w:rPr>
        <w:t>Subsequent decrees:</w:t>
      </w:r>
      <w:r w:rsidRPr="00A21A77">
        <w:rPr>
          <w:rFonts w:ascii="Times New Roman" w:eastAsia="Times New Roman" w:hAnsi="Times New Roman" w:cs="Times New Roman"/>
          <w:kern w:val="0"/>
          <w:sz w:val="24"/>
          <w:szCs w:val="24"/>
          <w14:ligatures w14:val="none"/>
        </w:rPr>
        <w:t xml:space="preserve"> Case No. 16CW3046, District Court, Water Division 6. </w:t>
      </w:r>
      <w:r w:rsidRPr="00A21A77">
        <w:rPr>
          <w:rFonts w:ascii="Times New Roman" w:eastAsia="Times New Roman" w:hAnsi="Times New Roman" w:cs="Times New Roman"/>
          <w:i/>
          <w:iCs/>
          <w:kern w:val="0"/>
          <w:sz w:val="24"/>
          <w:szCs w:val="24"/>
          <w14:ligatures w14:val="none"/>
        </w:rPr>
        <w:t>Legal description</w:t>
      </w:r>
      <w:r w:rsidRPr="00A21A77">
        <w:rPr>
          <w:rFonts w:ascii="Times New Roman" w:eastAsia="Times New Roman" w:hAnsi="Times New Roman" w:cs="Times New Roman"/>
          <w:kern w:val="0"/>
          <w:sz w:val="24"/>
          <w:szCs w:val="24"/>
          <w14:ligatures w14:val="none"/>
        </w:rPr>
        <w:t xml:space="preserve">: Located in the SW1/4, SW1/4, Section 17, Township 9 North, Range 85 West of the 6th P.M. at a point 1,290 feet from the South Section Line and 300 feet from the West Section Line. </w:t>
      </w:r>
      <w:r w:rsidRPr="00A21A77">
        <w:rPr>
          <w:rFonts w:ascii="Times New Roman" w:eastAsia="Times New Roman" w:hAnsi="Times New Roman" w:cs="Times New Roman"/>
          <w:i/>
          <w:iCs/>
          <w:kern w:val="0"/>
          <w:sz w:val="24"/>
          <w:szCs w:val="24"/>
          <w14:ligatures w14:val="none"/>
        </w:rPr>
        <w:t xml:space="preserve">See </w:t>
      </w:r>
      <w:r w:rsidRPr="00A21A77">
        <w:rPr>
          <w:rFonts w:ascii="Times New Roman" w:eastAsia="Times New Roman" w:hAnsi="Times New Roman" w:cs="Times New Roman"/>
          <w:kern w:val="0"/>
          <w:sz w:val="24"/>
          <w:szCs w:val="24"/>
          <w14:ligatures w14:val="none"/>
        </w:rPr>
        <w:t xml:space="preserve">Ex. A to Application. </w:t>
      </w:r>
      <w:r w:rsidRPr="00A21A77">
        <w:rPr>
          <w:rFonts w:ascii="Times New Roman" w:eastAsia="Times New Roman" w:hAnsi="Times New Roman" w:cs="Times New Roman"/>
          <w:i/>
          <w:iCs/>
          <w:spacing w:val="-3"/>
          <w:kern w:val="0"/>
          <w:sz w:val="24"/>
          <w:szCs w:val="24"/>
          <w14:ligatures w14:val="none"/>
        </w:rPr>
        <w:t>Source</w:t>
      </w:r>
      <w:r w:rsidRPr="00A21A77">
        <w:rPr>
          <w:rFonts w:ascii="Times New Roman" w:eastAsia="Times New Roman" w:hAnsi="Times New Roman" w:cs="Times New Roman"/>
          <w:spacing w:val="-3"/>
          <w:kern w:val="0"/>
          <w:sz w:val="24"/>
          <w:szCs w:val="24"/>
          <w14:ligatures w14:val="none"/>
        </w:rPr>
        <w:t>: MLR Pipeline, which is diverted from Cottonwood Gulch, tributary to the Elk River, tributary to the Yampa River. The MLR Pond will be filled from the MLR Pipeline at a rate not exceeding 0.5 c.f.s.</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Appropriation date</w:t>
      </w:r>
      <w:r w:rsidRPr="00A21A77">
        <w:rPr>
          <w:rFonts w:ascii="Times New Roman" w:eastAsia="Times New Roman" w:hAnsi="Times New Roman" w:cs="Times New Roman"/>
          <w:spacing w:val="-3"/>
          <w:kern w:val="0"/>
          <w:sz w:val="24"/>
          <w:szCs w:val="24"/>
          <w14:ligatures w14:val="none"/>
        </w:rPr>
        <w:t>: April 18, 2007.</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kern w:val="0"/>
          <w:sz w:val="24"/>
          <w:szCs w:val="24"/>
          <w14:ligatures w14:val="none"/>
        </w:rPr>
        <w:t xml:space="preserve">Date applied to beneficial use: </w:t>
      </w:r>
      <w:r w:rsidRPr="00A21A77">
        <w:rPr>
          <w:rFonts w:ascii="Times New Roman" w:eastAsia="Times New Roman" w:hAnsi="Times New Roman" w:cs="Times New Roman"/>
          <w:kern w:val="0"/>
          <w:sz w:val="24"/>
          <w:szCs w:val="24"/>
          <w14:ligatures w14:val="none"/>
        </w:rPr>
        <w:t xml:space="preserve">June 15, 2019. The MLR Pond was constructed and filed to its full 5.5 acre-feet decreed capacity. Pursuant to C.R.S. § 37-92-301(4), “[a] decreed conditional water storage right shall be made absolute for all decreed purposes to the extent of the volume of the appropriation that has been captured, possessed and controlled at the decreed storage structure.” </w:t>
      </w:r>
      <w:r w:rsidRPr="00A21A77">
        <w:rPr>
          <w:rFonts w:ascii="Times New Roman" w:eastAsia="Times New Roman" w:hAnsi="Times New Roman" w:cs="Times New Roman"/>
          <w:i/>
          <w:iCs/>
          <w:kern w:val="0"/>
          <w:sz w:val="24"/>
          <w:szCs w:val="24"/>
          <w14:ligatures w14:val="none"/>
        </w:rPr>
        <w:t xml:space="preserve">See </w:t>
      </w:r>
      <w:r w:rsidRPr="00A21A77">
        <w:rPr>
          <w:rFonts w:ascii="Times New Roman" w:eastAsia="Times New Roman" w:hAnsi="Times New Roman" w:cs="Times New Roman"/>
          <w:kern w:val="0"/>
          <w:sz w:val="24"/>
          <w:szCs w:val="24"/>
          <w14:ligatures w14:val="none"/>
        </w:rPr>
        <w:t>Exhibit B to Application</w:t>
      </w:r>
      <w:r w:rsidRPr="00A21A77">
        <w:rPr>
          <w:rFonts w:ascii="Times New Roman" w:eastAsia="Times New Roman" w:hAnsi="Times New Roman" w:cs="Times New Roman"/>
          <w:b/>
          <w:bCs/>
          <w:kern w:val="0"/>
          <w:sz w:val="24"/>
          <w:szCs w:val="24"/>
          <w14:ligatures w14:val="none"/>
        </w:rPr>
        <w:t>.</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Amount</w:t>
      </w:r>
      <w:r w:rsidRPr="00A21A77">
        <w:rPr>
          <w:rFonts w:ascii="Times New Roman" w:eastAsia="Times New Roman" w:hAnsi="Times New Roman" w:cs="Times New Roman"/>
          <w:spacing w:val="-3"/>
          <w:kern w:val="0"/>
          <w:sz w:val="24"/>
          <w:szCs w:val="24"/>
          <w14:ligatures w14:val="none"/>
        </w:rPr>
        <w:t>: 5.5 a.f.., conditional.</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iCs/>
          <w:spacing w:val="-3"/>
          <w:kern w:val="0"/>
          <w:sz w:val="24"/>
          <w:szCs w:val="24"/>
          <w14:ligatures w14:val="none"/>
        </w:rPr>
        <w:t>Uses</w:t>
      </w:r>
      <w:r w:rsidRPr="00A21A77">
        <w:rPr>
          <w:rFonts w:ascii="Times New Roman" w:eastAsia="Times New Roman" w:hAnsi="Times New Roman" w:cs="Times New Roman"/>
          <w:spacing w:val="-3"/>
          <w:kern w:val="0"/>
          <w:sz w:val="24"/>
          <w:szCs w:val="24"/>
          <w14:ligatures w14:val="none"/>
        </w:rPr>
        <w:t xml:space="preserve">: Recreation, piscatorial, wildlife watering, domestic and augmentation. </w:t>
      </w:r>
      <w:r w:rsidRPr="00A21A77">
        <w:rPr>
          <w:rFonts w:ascii="Times New Roman" w:eastAsia="Times New Roman" w:hAnsi="Times New Roman" w:cs="Times New Roman"/>
          <w:i/>
          <w:kern w:val="0"/>
          <w:sz w:val="24"/>
          <w:szCs w:val="24"/>
          <w14:ligatures w14:val="none"/>
        </w:rPr>
        <w:t xml:space="preserve">Surface area of high-water line: </w:t>
      </w:r>
      <w:r w:rsidRPr="00A21A77">
        <w:rPr>
          <w:rFonts w:ascii="Times New Roman" w:eastAsia="Times New Roman" w:hAnsi="Times New Roman" w:cs="Times New Roman"/>
          <w:iCs/>
          <w:kern w:val="0"/>
          <w:sz w:val="24"/>
          <w:szCs w:val="24"/>
          <w14:ligatures w14:val="none"/>
        </w:rPr>
        <w:t>Approximately 0.96 acres.</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kern w:val="0"/>
          <w:sz w:val="24"/>
          <w:szCs w:val="24"/>
          <w14:ligatures w14:val="none"/>
        </w:rPr>
        <w:t xml:space="preserve">Maximum height of dam in feet: </w:t>
      </w:r>
      <w:r w:rsidRPr="00A21A77">
        <w:rPr>
          <w:rFonts w:ascii="Times New Roman" w:eastAsia="Times New Roman" w:hAnsi="Times New Roman" w:cs="Times New Roman"/>
          <w:iCs/>
          <w:kern w:val="0"/>
          <w:sz w:val="24"/>
          <w:szCs w:val="24"/>
          <w14:ligatures w14:val="none"/>
        </w:rPr>
        <w:t>Approximately 7 feet</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kern w:val="0"/>
          <w:sz w:val="24"/>
          <w:szCs w:val="24"/>
          <w14:ligatures w14:val="none"/>
        </w:rPr>
        <w:t xml:space="preserve">Length of dam in feet: </w:t>
      </w:r>
      <w:r w:rsidRPr="00A21A77">
        <w:rPr>
          <w:rFonts w:ascii="Times New Roman" w:eastAsia="Times New Roman" w:hAnsi="Times New Roman" w:cs="Times New Roman"/>
          <w:iCs/>
          <w:kern w:val="0"/>
          <w:sz w:val="24"/>
          <w:szCs w:val="24"/>
          <w14:ligatures w14:val="none"/>
        </w:rPr>
        <w:t>Approximately 465 feet</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kern w:val="0"/>
          <w:sz w:val="24"/>
          <w:szCs w:val="24"/>
          <w14:ligatures w14:val="none"/>
        </w:rPr>
        <w:t xml:space="preserve">Total capacity of reservoir in acre feet: </w:t>
      </w:r>
      <w:r w:rsidRPr="00A21A77">
        <w:rPr>
          <w:rFonts w:ascii="Times New Roman" w:eastAsia="Times New Roman" w:hAnsi="Times New Roman" w:cs="Times New Roman"/>
          <w:iCs/>
          <w:kern w:val="0"/>
          <w:sz w:val="24"/>
          <w:szCs w:val="24"/>
          <w14:ligatures w14:val="none"/>
        </w:rPr>
        <w:t>5.5 acre-feet</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kern w:val="0"/>
          <w:sz w:val="24"/>
          <w:szCs w:val="24"/>
          <w14:ligatures w14:val="none"/>
        </w:rPr>
        <w:t xml:space="preserve">Active capacity: </w:t>
      </w:r>
      <w:r w:rsidRPr="00A21A77">
        <w:rPr>
          <w:rFonts w:ascii="Times New Roman" w:eastAsia="Times New Roman" w:hAnsi="Times New Roman" w:cs="Times New Roman"/>
          <w:iCs/>
          <w:kern w:val="0"/>
          <w:sz w:val="24"/>
          <w:szCs w:val="24"/>
          <w14:ligatures w14:val="none"/>
        </w:rPr>
        <w:t>5.0 acre-feet</w:t>
      </w:r>
      <w:r w:rsidRPr="00A21A77">
        <w:rPr>
          <w:rFonts w:ascii="Times New Roman" w:eastAsia="Times New Roman" w:hAnsi="Times New Roman" w:cs="Times New Roman"/>
          <w:kern w:val="0"/>
          <w:sz w:val="24"/>
          <w:szCs w:val="24"/>
          <w14:ligatures w14:val="none"/>
        </w:rPr>
        <w:t xml:space="preserve">. </w:t>
      </w:r>
      <w:r w:rsidRPr="00A21A77">
        <w:rPr>
          <w:rFonts w:ascii="Times New Roman" w:eastAsia="Times New Roman" w:hAnsi="Times New Roman" w:cs="Times New Roman"/>
          <w:i/>
          <w:kern w:val="0"/>
          <w:sz w:val="24"/>
          <w:szCs w:val="24"/>
          <w14:ligatures w14:val="none"/>
        </w:rPr>
        <w:t xml:space="preserve">Dead storage: </w:t>
      </w:r>
      <w:r w:rsidRPr="00A21A77">
        <w:rPr>
          <w:rFonts w:ascii="Times New Roman" w:eastAsia="Times New Roman" w:hAnsi="Times New Roman" w:cs="Times New Roman"/>
          <w:iCs/>
          <w:kern w:val="0"/>
          <w:sz w:val="24"/>
          <w:szCs w:val="24"/>
          <w14:ligatures w14:val="none"/>
        </w:rPr>
        <w:t xml:space="preserve">0.5 acre-feet. </w:t>
      </w:r>
      <w:r w:rsidRPr="00A21A77">
        <w:rPr>
          <w:rFonts w:ascii="Times New Roman" w:eastAsia="Times New Roman" w:hAnsi="Times New Roman" w:cs="Times New Roman"/>
          <w:i/>
          <w:kern w:val="0"/>
          <w:sz w:val="24"/>
          <w:szCs w:val="24"/>
          <w14:ligatures w14:val="none"/>
        </w:rPr>
        <w:t xml:space="preserve">Location of dam within the high water line: </w:t>
      </w:r>
      <w:r w:rsidRPr="00A21A77">
        <w:rPr>
          <w:rFonts w:ascii="Times New Roman" w:eastAsia="Times New Roman" w:hAnsi="Times New Roman" w:cs="Times New Roman"/>
          <w:iCs/>
          <w:kern w:val="0"/>
          <w:sz w:val="24"/>
          <w:szCs w:val="24"/>
          <w14:ligatures w14:val="none"/>
        </w:rPr>
        <w:t>W1/2, SW1/4, Section 17, Township 9 North, Range 85 West</w:t>
      </w:r>
      <w:r w:rsidRPr="00A21A77">
        <w:rPr>
          <w:rFonts w:ascii="Times New Roman" w:eastAsia="Times New Roman" w:hAnsi="Times New Roman" w:cs="Times New Roman"/>
          <w:kern w:val="0"/>
          <w:sz w:val="24"/>
          <w:szCs w:val="24"/>
          <w14:ligatures w14:val="none"/>
        </w:rPr>
        <w:t xml:space="preserve"> of the 6th P.M. </w:t>
      </w:r>
      <w:r w:rsidRPr="00A21A77">
        <w:rPr>
          <w:rFonts w:ascii="Times New Roman" w:eastAsia="Times New Roman" w:hAnsi="Times New Roman" w:cs="Times New Roman"/>
          <w:i/>
          <w:iCs/>
          <w:spacing w:val="-3"/>
          <w:kern w:val="0"/>
          <w:sz w:val="24"/>
          <w:szCs w:val="24"/>
          <w14:ligatures w14:val="non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pool</w:t>
      </w:r>
      <w:r w:rsidRPr="00A21A77">
        <w:rPr>
          <w:rFonts w:ascii="Times New Roman" w:eastAsia="Times New Roman" w:hAnsi="Times New Roman" w:cs="Times New Roman"/>
          <w:spacing w:val="-3"/>
          <w:kern w:val="0"/>
          <w:sz w:val="24"/>
          <w:szCs w:val="24"/>
          <w14:ligatures w14:val="none"/>
        </w:rPr>
        <w:t xml:space="preserve">: The pond is located on the property owned by  Christopher A. Zec and Martha Anne Brown, 2501 S. Monroe Street, Denver, CO 80210 and the Applicant owns an easement for the pond and related facilities. The water is used within the Murphy-Larsen Ranch. </w:t>
      </w:r>
      <w:r w:rsidRPr="00A21A77">
        <w:rPr>
          <w:rFonts w:ascii="Times New Roman" w:eastAsia="Times New Roman" w:hAnsi="Times New Roman" w:cs="Times New Roman"/>
          <w:kern w:val="0"/>
          <w:sz w:val="24"/>
          <w:szCs w:val="24"/>
          <w14:ligatures w14:val="none"/>
        </w:rPr>
        <w:t>The Application includes a detailed description of activities undertaken during the diligence period applying the subject water rights to beneficial use. (7 pages).</w:t>
      </w:r>
    </w:p>
    <w:p w14:paraId="40C5F0AC" w14:textId="77777777" w:rsidR="00415762" w:rsidRPr="00A21A77" w:rsidRDefault="00415762" w:rsidP="00415762">
      <w:pPr>
        <w:spacing w:after="0" w:line="240" w:lineRule="auto"/>
        <w:rPr>
          <w:rFonts w:ascii="Times New Roman" w:eastAsiaTheme="minorEastAsia" w:hAnsi="Times New Roman" w:cs="Times New Roman"/>
          <w:kern w:val="0"/>
          <w:sz w:val="24"/>
          <w:szCs w:val="24"/>
          <w:lang w:eastAsia="ja-JP"/>
          <w14:ligatures w14:val="none"/>
        </w:rPr>
      </w:pPr>
    </w:p>
    <w:p w14:paraId="30979055" w14:textId="54B18C01" w:rsidR="00390B6F" w:rsidRPr="00A21A77" w:rsidRDefault="00415762">
      <w:pPr>
        <w:rPr>
          <w:rFonts w:ascii="Times New Roman" w:hAnsi="Times New Roman" w:cs="Times New Roman"/>
          <w:sz w:val="24"/>
          <w:szCs w:val="24"/>
        </w:rPr>
      </w:pPr>
      <w:r w:rsidRPr="00A21A77">
        <w:rPr>
          <w:rFonts w:ascii="Times New Roman" w:hAnsi="Times New Roman" w:cs="Times New Roman"/>
          <w:b/>
          <w:bCs/>
          <w:sz w:val="24"/>
          <w:szCs w:val="24"/>
        </w:rPr>
        <w:t xml:space="preserve">2024CW4 Rio Blanco County </w:t>
      </w:r>
      <w:r w:rsidRPr="00A21A77">
        <w:rPr>
          <w:rFonts w:ascii="Times New Roman" w:hAnsi="Times New Roman" w:cs="Times New Roman"/>
          <w:sz w:val="24"/>
          <w:szCs w:val="24"/>
        </w:rPr>
        <w:t xml:space="preserve">Application for Absolute Water Rights. </w:t>
      </w:r>
      <w:r w:rsidRPr="00A21A77">
        <w:rPr>
          <w:rFonts w:ascii="Times New Roman" w:hAnsi="Times New Roman" w:cs="Times New Roman"/>
          <w:b/>
          <w:bCs/>
          <w:sz w:val="24"/>
          <w:szCs w:val="24"/>
        </w:rPr>
        <w:t xml:space="preserve">Applicant: </w:t>
      </w:r>
      <w:r w:rsidRPr="00A21A77">
        <w:rPr>
          <w:rFonts w:ascii="Times New Roman" w:hAnsi="Times New Roman" w:cs="Times New Roman"/>
          <w:sz w:val="24"/>
          <w:szCs w:val="24"/>
        </w:rPr>
        <w:t xml:space="preserve">John T. Purkey and Cindy L. Goodnight, P.O. Box 1101 Meeker, CO 81641; 970-756-0228; </w:t>
      </w:r>
      <w:hyperlink r:id="rId8" w:history="1">
        <w:r w:rsidRPr="00A21A77">
          <w:rPr>
            <w:rStyle w:val="Hyperlink"/>
            <w:rFonts w:ascii="Times New Roman" w:hAnsi="Times New Roman" w:cs="Times New Roman"/>
            <w:sz w:val="24"/>
            <w:szCs w:val="24"/>
          </w:rPr>
          <w:t>Sampurkey@outlook.com</w:t>
        </w:r>
      </w:hyperlink>
      <w:r w:rsidRPr="00A21A77">
        <w:rPr>
          <w:rFonts w:ascii="Times New Roman" w:hAnsi="Times New Roman" w:cs="Times New Roman"/>
          <w:sz w:val="24"/>
          <w:szCs w:val="24"/>
        </w:rPr>
        <w:t xml:space="preserve">. </w:t>
      </w:r>
      <w:r w:rsidRPr="00A21A77">
        <w:rPr>
          <w:rFonts w:ascii="Times New Roman" w:hAnsi="Times New Roman" w:cs="Times New Roman"/>
          <w:b/>
          <w:bCs/>
          <w:sz w:val="24"/>
          <w:szCs w:val="24"/>
        </w:rPr>
        <w:t xml:space="preserve">Name of Structures: </w:t>
      </w:r>
      <w:r w:rsidRPr="00A21A77">
        <w:rPr>
          <w:rFonts w:ascii="Times New Roman" w:hAnsi="Times New Roman" w:cs="Times New Roman"/>
          <w:sz w:val="24"/>
          <w:szCs w:val="24"/>
        </w:rPr>
        <w:t xml:space="preserve">Baughman/ Purkey Seep </w:t>
      </w:r>
      <w:r w:rsidRPr="00A21A77">
        <w:rPr>
          <w:rFonts w:ascii="Times New Roman" w:hAnsi="Times New Roman" w:cs="Times New Roman"/>
          <w:b/>
          <w:bCs/>
          <w:sz w:val="24"/>
          <w:szCs w:val="24"/>
        </w:rPr>
        <w:t xml:space="preserve">Legal Descriptions: </w:t>
      </w:r>
      <w:r w:rsidRPr="00A21A77">
        <w:rPr>
          <w:rFonts w:ascii="Times New Roman" w:hAnsi="Times New Roman" w:cs="Times New Roman"/>
          <w:sz w:val="24"/>
          <w:szCs w:val="24"/>
        </w:rPr>
        <w:t>Rio Blanco County;</w:t>
      </w:r>
      <w:r w:rsidRPr="00A21A77">
        <w:rPr>
          <w:rFonts w:ascii="Times New Roman" w:hAnsi="Times New Roman" w:cs="Times New Roman"/>
          <w:b/>
          <w:bCs/>
          <w:sz w:val="24"/>
          <w:szCs w:val="24"/>
        </w:rPr>
        <w:t xml:space="preserve"> </w:t>
      </w:r>
      <w:r w:rsidRPr="00A21A77">
        <w:rPr>
          <w:rFonts w:ascii="Times New Roman" w:hAnsi="Times New Roman" w:cs="Times New Roman"/>
          <w:sz w:val="24"/>
          <w:szCs w:val="24"/>
        </w:rPr>
        <w:t>NE ¼ of the NE ¼ S26, T1N, R95W of the 6</w:t>
      </w:r>
      <w:r w:rsidRPr="00A21A77">
        <w:rPr>
          <w:rFonts w:ascii="Times New Roman" w:hAnsi="Times New Roman" w:cs="Times New Roman"/>
          <w:sz w:val="24"/>
          <w:szCs w:val="24"/>
          <w:vertAlign w:val="superscript"/>
        </w:rPr>
        <w:t>th</w:t>
      </w:r>
      <w:r w:rsidRPr="00A21A77">
        <w:rPr>
          <w:rFonts w:ascii="Times New Roman" w:hAnsi="Times New Roman" w:cs="Times New Roman"/>
          <w:sz w:val="24"/>
          <w:szCs w:val="24"/>
        </w:rPr>
        <w:t xml:space="preserve"> PM;</w:t>
      </w:r>
      <w:r w:rsidRPr="00A21A77">
        <w:rPr>
          <w:rFonts w:ascii="Times New Roman" w:hAnsi="Times New Roman" w:cs="Times New Roman"/>
          <w:b/>
          <w:bCs/>
          <w:sz w:val="24"/>
          <w:szCs w:val="24"/>
        </w:rPr>
        <w:t xml:space="preserve"> Source of Water: </w:t>
      </w:r>
      <w:r w:rsidRPr="00A21A77">
        <w:rPr>
          <w:rFonts w:ascii="Times New Roman" w:hAnsi="Times New Roman" w:cs="Times New Roman"/>
          <w:sz w:val="24"/>
          <w:szCs w:val="24"/>
        </w:rPr>
        <w:t xml:space="preserve">Unnamed Tributary to the White River. </w:t>
      </w:r>
      <w:r w:rsidRPr="00A21A77">
        <w:rPr>
          <w:rFonts w:ascii="Times New Roman" w:hAnsi="Times New Roman" w:cs="Times New Roman"/>
          <w:b/>
          <w:bCs/>
          <w:sz w:val="24"/>
          <w:szCs w:val="24"/>
        </w:rPr>
        <w:t xml:space="preserve">UTM Coordinates: Easting </w:t>
      </w:r>
      <w:r w:rsidRPr="00A21A77">
        <w:rPr>
          <w:rFonts w:ascii="Times New Roman" w:hAnsi="Times New Roman" w:cs="Times New Roman"/>
          <w:sz w:val="24"/>
          <w:szCs w:val="24"/>
        </w:rPr>
        <w:t xml:space="preserve">754937; </w:t>
      </w:r>
      <w:r w:rsidRPr="00A21A77">
        <w:rPr>
          <w:rFonts w:ascii="Times New Roman" w:hAnsi="Times New Roman" w:cs="Times New Roman"/>
          <w:b/>
          <w:bCs/>
          <w:sz w:val="24"/>
          <w:szCs w:val="24"/>
        </w:rPr>
        <w:t xml:space="preserve">Northing </w:t>
      </w:r>
      <w:r w:rsidRPr="00A21A77">
        <w:rPr>
          <w:rFonts w:ascii="Times New Roman" w:hAnsi="Times New Roman" w:cs="Times New Roman"/>
          <w:sz w:val="24"/>
          <w:szCs w:val="24"/>
        </w:rPr>
        <w:t xml:space="preserve">4435709; </w:t>
      </w:r>
      <w:r w:rsidRPr="00A21A77">
        <w:rPr>
          <w:rFonts w:ascii="Times New Roman" w:hAnsi="Times New Roman" w:cs="Times New Roman"/>
          <w:b/>
          <w:bCs/>
          <w:sz w:val="24"/>
          <w:szCs w:val="24"/>
        </w:rPr>
        <w:t xml:space="preserve">Street Address: </w:t>
      </w:r>
      <w:r w:rsidRPr="00A21A77">
        <w:rPr>
          <w:rFonts w:ascii="Times New Roman" w:hAnsi="Times New Roman" w:cs="Times New Roman"/>
          <w:sz w:val="24"/>
          <w:szCs w:val="24"/>
        </w:rPr>
        <w:t xml:space="preserve">70388 Highway 64 </w:t>
      </w:r>
      <w:r w:rsidRPr="00A21A77">
        <w:rPr>
          <w:rFonts w:ascii="Times New Roman" w:hAnsi="Times New Roman" w:cs="Times New Roman"/>
          <w:b/>
          <w:bCs/>
          <w:sz w:val="24"/>
          <w:szCs w:val="24"/>
        </w:rPr>
        <w:t>Subdivision</w:t>
      </w:r>
      <w:r w:rsidRPr="00A21A77">
        <w:rPr>
          <w:rFonts w:ascii="Times New Roman" w:hAnsi="Times New Roman" w:cs="Times New Roman"/>
          <w:sz w:val="24"/>
          <w:szCs w:val="24"/>
        </w:rPr>
        <w:t xml:space="preserve"> Meadows Lot 6A,6B; </w:t>
      </w:r>
      <w:r w:rsidRPr="00A21A77">
        <w:rPr>
          <w:rFonts w:ascii="Times New Roman" w:hAnsi="Times New Roman" w:cs="Times New Roman"/>
          <w:b/>
          <w:bCs/>
          <w:sz w:val="24"/>
          <w:szCs w:val="24"/>
        </w:rPr>
        <w:t xml:space="preserve">Source of UTM’s: </w:t>
      </w:r>
      <w:r w:rsidRPr="00A21A77">
        <w:rPr>
          <w:rFonts w:ascii="Times New Roman" w:hAnsi="Times New Roman" w:cs="Times New Roman"/>
          <w:sz w:val="24"/>
          <w:szCs w:val="24"/>
        </w:rPr>
        <w:t>Hand-Held Garmin</w:t>
      </w:r>
      <w:r w:rsidRPr="00A21A77">
        <w:rPr>
          <w:rFonts w:ascii="Times New Roman" w:hAnsi="Times New Roman" w:cs="Times New Roman"/>
          <w:b/>
          <w:bCs/>
          <w:sz w:val="24"/>
          <w:szCs w:val="24"/>
        </w:rPr>
        <w:t xml:space="preserve"> </w:t>
      </w:r>
      <w:r w:rsidRPr="00A21A77">
        <w:rPr>
          <w:rFonts w:ascii="Times New Roman" w:hAnsi="Times New Roman" w:cs="Times New Roman"/>
          <w:sz w:val="24"/>
          <w:szCs w:val="24"/>
        </w:rPr>
        <w:t xml:space="preserve">GPS; </w:t>
      </w:r>
      <w:r w:rsidRPr="00A21A77">
        <w:rPr>
          <w:rFonts w:ascii="Times New Roman" w:hAnsi="Times New Roman" w:cs="Times New Roman"/>
          <w:b/>
          <w:bCs/>
          <w:sz w:val="24"/>
          <w:szCs w:val="24"/>
        </w:rPr>
        <w:t xml:space="preserve">Accuracy of Location: </w:t>
      </w:r>
      <w:r w:rsidRPr="00A21A77">
        <w:rPr>
          <w:rFonts w:ascii="Times New Roman" w:hAnsi="Times New Roman" w:cs="Times New Roman"/>
          <w:sz w:val="24"/>
          <w:szCs w:val="24"/>
        </w:rPr>
        <w:t xml:space="preserve">within 20ft +/-. </w:t>
      </w:r>
      <w:r w:rsidRPr="00A21A77">
        <w:rPr>
          <w:rFonts w:ascii="Times New Roman" w:hAnsi="Times New Roman" w:cs="Times New Roman"/>
          <w:b/>
          <w:bCs/>
          <w:sz w:val="24"/>
          <w:szCs w:val="24"/>
        </w:rPr>
        <w:t xml:space="preserve">Appropriation Date: </w:t>
      </w:r>
      <w:r w:rsidRPr="00A21A77">
        <w:rPr>
          <w:rFonts w:ascii="Times New Roman" w:hAnsi="Times New Roman" w:cs="Times New Roman"/>
          <w:sz w:val="24"/>
          <w:szCs w:val="24"/>
        </w:rPr>
        <w:t>2/4/15;</w:t>
      </w:r>
      <w:r w:rsidRPr="00A21A77">
        <w:rPr>
          <w:rFonts w:ascii="Times New Roman" w:hAnsi="Times New Roman" w:cs="Times New Roman"/>
          <w:b/>
          <w:bCs/>
          <w:sz w:val="24"/>
          <w:szCs w:val="24"/>
        </w:rPr>
        <w:t xml:space="preserve"> How Appropriation was Initiated: </w:t>
      </w:r>
      <w:r w:rsidRPr="00A21A77">
        <w:rPr>
          <w:rFonts w:ascii="Times New Roman" w:hAnsi="Times New Roman" w:cs="Times New Roman"/>
          <w:sz w:val="24"/>
          <w:szCs w:val="24"/>
        </w:rPr>
        <w:t xml:space="preserve">Irrigated Fields. </w:t>
      </w:r>
      <w:r w:rsidRPr="00A21A77">
        <w:rPr>
          <w:rFonts w:ascii="Times New Roman" w:hAnsi="Times New Roman" w:cs="Times New Roman"/>
          <w:b/>
          <w:bCs/>
          <w:sz w:val="24"/>
          <w:szCs w:val="24"/>
        </w:rPr>
        <w:t xml:space="preserve">Date Water Applied for Beneficial Use: </w:t>
      </w:r>
      <w:r w:rsidRPr="00A21A77">
        <w:rPr>
          <w:rFonts w:ascii="Times New Roman" w:hAnsi="Times New Roman" w:cs="Times New Roman"/>
          <w:sz w:val="24"/>
          <w:szCs w:val="24"/>
        </w:rPr>
        <w:t xml:space="preserve">2/14/15. </w:t>
      </w:r>
      <w:r w:rsidRPr="00A21A77">
        <w:rPr>
          <w:rFonts w:ascii="Times New Roman" w:hAnsi="Times New Roman" w:cs="Times New Roman"/>
          <w:b/>
          <w:bCs/>
          <w:sz w:val="24"/>
          <w:szCs w:val="24"/>
        </w:rPr>
        <w:t xml:space="preserve">Amount Claimed Conditional: </w:t>
      </w:r>
      <w:r w:rsidRPr="00A21A77">
        <w:rPr>
          <w:rFonts w:ascii="Times New Roman" w:hAnsi="Times New Roman" w:cs="Times New Roman"/>
          <w:sz w:val="24"/>
          <w:szCs w:val="24"/>
        </w:rPr>
        <w:t xml:space="preserve">1 cfs; </w:t>
      </w:r>
      <w:r w:rsidRPr="00A21A77">
        <w:rPr>
          <w:rFonts w:ascii="Times New Roman" w:hAnsi="Times New Roman" w:cs="Times New Roman"/>
          <w:b/>
          <w:bCs/>
          <w:sz w:val="24"/>
          <w:szCs w:val="24"/>
        </w:rPr>
        <w:t>Uses or Proposed Uses:</w:t>
      </w:r>
      <w:r w:rsidRPr="00A21A77">
        <w:rPr>
          <w:rFonts w:ascii="Times New Roman" w:hAnsi="Times New Roman" w:cs="Times New Roman"/>
          <w:sz w:val="24"/>
          <w:szCs w:val="24"/>
        </w:rPr>
        <w:t xml:space="preserve"> Irrigation, </w:t>
      </w:r>
      <w:r w:rsidRPr="00A21A77">
        <w:rPr>
          <w:rFonts w:ascii="Times New Roman" w:hAnsi="Times New Roman" w:cs="Times New Roman"/>
          <w:sz w:val="24"/>
          <w:szCs w:val="24"/>
        </w:rPr>
        <w:lastRenderedPageBreak/>
        <w:t xml:space="preserve">livestock water. </w:t>
      </w:r>
      <w:r w:rsidRPr="00A21A77">
        <w:rPr>
          <w:rFonts w:ascii="Times New Roman" w:hAnsi="Times New Roman" w:cs="Times New Roman"/>
          <w:b/>
          <w:bCs/>
          <w:sz w:val="24"/>
          <w:szCs w:val="24"/>
        </w:rPr>
        <w:t xml:space="preserve">Number of Acres Historically Irrigated: </w:t>
      </w:r>
      <w:r w:rsidRPr="00A21A77">
        <w:rPr>
          <w:rFonts w:ascii="Times New Roman" w:hAnsi="Times New Roman" w:cs="Times New Roman"/>
          <w:sz w:val="24"/>
          <w:szCs w:val="24"/>
        </w:rPr>
        <w:t xml:space="preserve">22; </w:t>
      </w:r>
      <w:r w:rsidRPr="00A21A77">
        <w:rPr>
          <w:rFonts w:ascii="Times New Roman" w:hAnsi="Times New Roman" w:cs="Times New Roman"/>
          <w:b/>
          <w:bCs/>
          <w:sz w:val="24"/>
          <w:szCs w:val="24"/>
        </w:rPr>
        <w:t xml:space="preserve">Proposed to be Irrigated: </w:t>
      </w:r>
      <w:r w:rsidRPr="00A21A77">
        <w:rPr>
          <w:rFonts w:ascii="Times New Roman" w:hAnsi="Times New Roman" w:cs="Times New Roman"/>
          <w:sz w:val="24"/>
          <w:szCs w:val="24"/>
        </w:rPr>
        <w:t xml:space="preserve">22. </w:t>
      </w:r>
      <w:r w:rsidRPr="00A21A77">
        <w:rPr>
          <w:rFonts w:ascii="Times New Roman" w:hAnsi="Times New Roman" w:cs="Times New Roman"/>
          <w:b/>
          <w:bCs/>
          <w:sz w:val="24"/>
          <w:szCs w:val="24"/>
        </w:rPr>
        <w:t xml:space="preserve">Describe Non-Irrigation: </w:t>
      </w:r>
      <w:r w:rsidRPr="00A21A77">
        <w:rPr>
          <w:rFonts w:ascii="Times New Roman" w:hAnsi="Times New Roman" w:cs="Times New Roman"/>
          <w:sz w:val="24"/>
          <w:szCs w:val="24"/>
        </w:rPr>
        <w:t>Livestock water.</w:t>
      </w:r>
      <w:r w:rsidRPr="00A21A77">
        <w:rPr>
          <w:rFonts w:ascii="Times New Roman" w:hAnsi="Times New Roman" w:cs="Times New Roman"/>
          <w:b/>
          <w:bCs/>
          <w:sz w:val="24"/>
          <w:szCs w:val="24"/>
        </w:rPr>
        <w:t xml:space="preserve"> Remarks or any other Pertinent Information: </w:t>
      </w:r>
      <w:r w:rsidRPr="00A21A77">
        <w:rPr>
          <w:rFonts w:ascii="Times New Roman" w:hAnsi="Times New Roman" w:cs="Times New Roman"/>
          <w:sz w:val="24"/>
          <w:szCs w:val="24"/>
        </w:rPr>
        <w:t>The Seep and water has historically been used by previous owner as long as I can remember.</w:t>
      </w:r>
      <w:r w:rsidRPr="00A21A77">
        <w:rPr>
          <w:rFonts w:ascii="Times New Roman" w:hAnsi="Times New Roman" w:cs="Times New Roman"/>
          <w:b/>
          <w:bCs/>
          <w:sz w:val="24"/>
          <w:szCs w:val="24"/>
        </w:rPr>
        <w:t xml:space="preserve"> Landowner: </w:t>
      </w:r>
      <w:r w:rsidRPr="00A21A77">
        <w:rPr>
          <w:rFonts w:ascii="Times New Roman" w:hAnsi="Times New Roman" w:cs="Times New Roman"/>
          <w:sz w:val="24"/>
          <w:szCs w:val="24"/>
        </w:rPr>
        <w:t xml:space="preserve">Robin P. Baughman and Susan A. Kirchmaier; </w:t>
      </w:r>
      <w:r w:rsidRPr="00A21A77">
        <w:rPr>
          <w:rFonts w:ascii="Times New Roman" w:hAnsi="Times New Roman" w:cs="Times New Roman"/>
          <w:b/>
          <w:bCs/>
          <w:sz w:val="24"/>
          <w:szCs w:val="24"/>
        </w:rPr>
        <w:t xml:space="preserve">Mailing Address: </w:t>
      </w:r>
      <w:r w:rsidRPr="00A21A77">
        <w:rPr>
          <w:rFonts w:ascii="Times New Roman" w:hAnsi="Times New Roman" w:cs="Times New Roman"/>
          <w:sz w:val="24"/>
          <w:szCs w:val="24"/>
        </w:rPr>
        <w:t>101 Meadow Lane, Meeker, CO 81641.</w:t>
      </w:r>
    </w:p>
    <w:p w14:paraId="30733363" w14:textId="4E871A55" w:rsidR="002D654B" w:rsidRPr="002D654B" w:rsidRDefault="00415762" w:rsidP="00415762">
      <w:pPr>
        <w:tabs>
          <w:tab w:val="left" w:pos="-1320"/>
          <w:tab w:val="left" w:pos="-720"/>
        </w:tabs>
        <w:jc w:val="both"/>
        <w:rPr>
          <w:rFonts w:ascii="Times New Roman" w:hAnsi="Times New Roman" w:cs="Times New Roman"/>
          <w:bCs/>
          <w:color w:val="000000"/>
          <w:sz w:val="24"/>
          <w:szCs w:val="24"/>
        </w:rPr>
      </w:pPr>
      <w:r w:rsidRPr="00A21A77">
        <w:rPr>
          <w:rFonts w:ascii="Times New Roman" w:hAnsi="Times New Roman" w:cs="Times New Roman"/>
          <w:b/>
          <w:bCs/>
          <w:sz w:val="24"/>
          <w:szCs w:val="24"/>
        </w:rPr>
        <w:t>24CW3016– MOFFAT COUNTY – APPLICATION FOR SURFACE WATER RIGHT</w:t>
      </w:r>
      <w:r w:rsidRPr="00A21A77">
        <w:rPr>
          <w:rFonts w:ascii="Times New Roman" w:hAnsi="Times New Roman" w:cs="Times New Roman"/>
          <w:sz w:val="24"/>
          <w:szCs w:val="24"/>
        </w:rPr>
        <w:t xml:space="preserve">. </w:t>
      </w:r>
      <w:r w:rsidRPr="00A21A77">
        <w:rPr>
          <w:rFonts w:ascii="Times New Roman" w:hAnsi="Times New Roman" w:cs="Times New Roman"/>
          <w:b/>
          <w:sz w:val="24"/>
          <w:szCs w:val="24"/>
        </w:rPr>
        <w:t xml:space="preserve">1. </w:t>
      </w:r>
      <w:r w:rsidRPr="00A21A77">
        <w:rPr>
          <w:rFonts w:ascii="Times New Roman" w:hAnsi="Times New Roman" w:cs="Times New Roman"/>
          <w:b/>
          <w:sz w:val="24"/>
          <w:szCs w:val="24"/>
          <w:u w:val="single"/>
        </w:rPr>
        <w:t>Name, Mailing Address, E-mail Address, and Phone Number of Applicant</w:t>
      </w:r>
      <w:r w:rsidRPr="00A21A77">
        <w:rPr>
          <w:rFonts w:ascii="Times New Roman" w:hAnsi="Times New Roman" w:cs="Times New Roman"/>
          <w:b/>
          <w:sz w:val="24"/>
          <w:szCs w:val="24"/>
        </w:rPr>
        <w:t xml:space="preserve">. </w:t>
      </w:r>
      <w:r w:rsidRPr="00A21A77">
        <w:rPr>
          <w:rFonts w:ascii="Times New Roman" w:hAnsi="Times New Roman" w:cs="Times New Roman"/>
          <w:bCs/>
          <w:color w:val="000000"/>
          <w:sz w:val="24"/>
          <w:szCs w:val="24"/>
        </w:rPr>
        <w:t>Deep Cut Irrigating Ditch</w:t>
      </w:r>
      <w:r w:rsidRPr="00A21A77">
        <w:rPr>
          <w:rFonts w:ascii="Times New Roman" w:hAnsi="Times New Roman" w:cs="Times New Roman"/>
          <w:sz w:val="24"/>
          <w:szCs w:val="24"/>
        </w:rPr>
        <w:t xml:space="preserve">, Inc., c/o Brad Ocker, President, 9591 CR 33, Craig, Colorado 81625, E-mail: brad.ocker@state.co.us, Phone: (970) 824-6676. Copies of all pleadings and other correspondence to: David F. Bower and Cameron C. Frazier, Johnson &amp; Repucci LLP, 850 W. South Boulder Road, Suite 100, Louisville, Colorado 80027, E-mail: dfbower@j-rlaw.com, Phone: (303) 546-5608.. </w:t>
      </w:r>
      <w:r w:rsidRPr="00A21A77">
        <w:rPr>
          <w:rFonts w:ascii="Times New Roman" w:hAnsi="Times New Roman" w:cs="Times New Roman"/>
          <w:b/>
          <w:bCs/>
          <w:sz w:val="24"/>
          <w:szCs w:val="24"/>
        </w:rPr>
        <w:t xml:space="preserve">2. </w:t>
      </w:r>
      <w:r w:rsidRPr="00A21A77">
        <w:rPr>
          <w:rFonts w:ascii="Times New Roman" w:hAnsi="Times New Roman" w:cs="Times New Roman"/>
          <w:b/>
          <w:sz w:val="24"/>
          <w:szCs w:val="24"/>
          <w:u w:val="single"/>
        </w:rPr>
        <w:t>Claim for Absolute Surface Water Right</w:t>
      </w:r>
      <w:r w:rsidRPr="00A21A77">
        <w:rPr>
          <w:rFonts w:ascii="Times New Roman" w:hAnsi="Times New Roman" w:cs="Times New Roman"/>
          <w:b/>
          <w:sz w:val="24"/>
          <w:szCs w:val="24"/>
        </w:rPr>
        <w:t xml:space="preserve">. </w:t>
      </w:r>
      <w:r w:rsidRPr="00A21A77">
        <w:rPr>
          <w:rFonts w:ascii="Times New Roman" w:hAnsi="Times New Roman" w:cs="Times New Roman"/>
          <w:bCs/>
          <w:sz w:val="24"/>
          <w:szCs w:val="24"/>
        </w:rPr>
        <w:t xml:space="preserve">(a) </w:t>
      </w:r>
      <w:r w:rsidRPr="00A21A77">
        <w:rPr>
          <w:rFonts w:ascii="Times New Roman" w:hAnsi="Times New Roman" w:cs="Times New Roman"/>
          <w:iCs/>
          <w:sz w:val="24"/>
          <w:szCs w:val="24"/>
          <w:u w:val="single"/>
        </w:rPr>
        <w:t>Name of Structure</w:t>
      </w:r>
      <w:r w:rsidRPr="00A21A77">
        <w:rPr>
          <w:rFonts w:ascii="Times New Roman" w:hAnsi="Times New Roman" w:cs="Times New Roman"/>
          <w:iCs/>
          <w:sz w:val="24"/>
          <w:szCs w:val="24"/>
        </w:rPr>
        <w:t>.</w:t>
      </w:r>
      <w:r w:rsidRPr="00A21A77">
        <w:rPr>
          <w:rFonts w:ascii="Times New Roman" w:hAnsi="Times New Roman" w:cs="Times New Roman"/>
          <w:sz w:val="24"/>
          <w:szCs w:val="24"/>
        </w:rPr>
        <w:t xml:space="preserve"> Deep Cut Irrigating Ditch [WDID 4400589] (the “Deep Cut Ditch”).</w:t>
      </w:r>
      <w:r w:rsidRPr="00A21A77">
        <w:rPr>
          <w:rFonts w:ascii="Times New Roman" w:hAnsi="Times New Roman" w:cs="Times New Roman"/>
          <w:b/>
          <w:sz w:val="24"/>
          <w:szCs w:val="24"/>
        </w:rPr>
        <w:t xml:space="preserve"> </w:t>
      </w:r>
      <w:r w:rsidRPr="00A21A77">
        <w:rPr>
          <w:rFonts w:ascii="Times New Roman" w:hAnsi="Times New Roman" w:cs="Times New Roman"/>
          <w:iCs/>
          <w:sz w:val="24"/>
          <w:szCs w:val="24"/>
        </w:rPr>
        <w:t xml:space="preserve">(b) </w:t>
      </w:r>
      <w:r w:rsidRPr="00A21A77">
        <w:rPr>
          <w:rFonts w:ascii="Times New Roman" w:hAnsi="Times New Roman" w:cs="Times New Roman"/>
          <w:sz w:val="24"/>
          <w:szCs w:val="24"/>
          <w:u w:val="single"/>
        </w:rPr>
        <w:t>Decreed Point of Diversion</w:t>
      </w:r>
      <w:r w:rsidRPr="00A21A77">
        <w:rPr>
          <w:rFonts w:ascii="Times New Roman" w:hAnsi="Times New Roman" w:cs="Times New Roman"/>
          <w:sz w:val="24"/>
          <w:szCs w:val="24"/>
        </w:rPr>
        <w:t xml:space="preserve">. On the left or south bank of the Yampa River, from which point the corner “W” Section 2,3 in line between T6N and T7N, R90W, 6th P.M., bears S. 48°30ʹ W. (Var. 14°15ʹ E.) 580 ft. (c) </w:t>
      </w:r>
      <w:r w:rsidRPr="00A21A77">
        <w:rPr>
          <w:rFonts w:ascii="Times New Roman" w:hAnsi="Times New Roman" w:cs="Times New Roman"/>
          <w:sz w:val="24"/>
          <w:szCs w:val="24"/>
          <w:u w:val="single"/>
        </w:rPr>
        <w:t>Physical Location</w:t>
      </w:r>
      <w:r w:rsidRPr="00A21A77">
        <w:rPr>
          <w:rFonts w:ascii="Times New Roman" w:hAnsi="Times New Roman" w:cs="Times New Roman"/>
          <w:sz w:val="24"/>
          <w:szCs w:val="24"/>
        </w:rPr>
        <w:t xml:space="preserve">. NW1/4 NE1/4 of Section 3, Township 6 North, Range 90 West of the 6th P.M., at a point described as Zone 13, NAD83, Easting 290554, Northing 4487415. A map showing the location of the headgate structure is attached to the application as </w:t>
      </w:r>
      <w:r w:rsidRPr="00A21A77">
        <w:rPr>
          <w:rFonts w:ascii="Times New Roman" w:hAnsi="Times New Roman" w:cs="Times New Roman"/>
          <w:sz w:val="24"/>
          <w:szCs w:val="24"/>
          <w:u w:val="single"/>
        </w:rPr>
        <w:t>Exhibit A</w:t>
      </w:r>
      <w:r w:rsidRPr="00A21A77">
        <w:rPr>
          <w:rFonts w:ascii="Times New Roman" w:hAnsi="Times New Roman" w:cs="Times New Roman"/>
          <w:sz w:val="24"/>
          <w:szCs w:val="24"/>
        </w:rPr>
        <w:t xml:space="preserve">. (d) </w:t>
      </w:r>
      <w:r w:rsidRPr="00A21A77">
        <w:rPr>
          <w:rFonts w:ascii="Times New Roman" w:hAnsi="Times New Roman" w:cs="Times New Roman"/>
          <w:iCs/>
          <w:sz w:val="24"/>
          <w:szCs w:val="24"/>
          <w:u w:val="single"/>
        </w:rPr>
        <w:t>Source</w:t>
      </w:r>
      <w:r w:rsidRPr="00A21A77">
        <w:rPr>
          <w:rFonts w:ascii="Times New Roman" w:hAnsi="Times New Roman" w:cs="Times New Roman"/>
          <w:iCs/>
          <w:sz w:val="24"/>
          <w:szCs w:val="24"/>
        </w:rPr>
        <w:t>.</w:t>
      </w:r>
      <w:r w:rsidRPr="00A21A77">
        <w:rPr>
          <w:rFonts w:ascii="Times New Roman" w:hAnsi="Times New Roman" w:cs="Times New Roman"/>
          <w:sz w:val="24"/>
          <w:szCs w:val="24"/>
        </w:rPr>
        <w:t xml:space="preserve"> Yampa River. (e) </w:t>
      </w:r>
      <w:r w:rsidRPr="00A21A77">
        <w:rPr>
          <w:rFonts w:ascii="Times New Roman" w:hAnsi="Times New Roman" w:cs="Times New Roman"/>
          <w:iCs/>
          <w:sz w:val="24"/>
          <w:szCs w:val="24"/>
          <w:u w:val="single"/>
        </w:rPr>
        <w:t>Appropriation Date</w:t>
      </w:r>
      <w:r w:rsidRPr="00A21A77">
        <w:rPr>
          <w:rFonts w:ascii="Times New Roman" w:hAnsi="Times New Roman" w:cs="Times New Roman"/>
          <w:iCs/>
          <w:sz w:val="24"/>
          <w:szCs w:val="24"/>
        </w:rPr>
        <w:t>.</w:t>
      </w:r>
      <w:r w:rsidRPr="00A21A77">
        <w:rPr>
          <w:rFonts w:ascii="Times New Roman" w:hAnsi="Times New Roman" w:cs="Times New Roman"/>
          <w:sz w:val="24"/>
          <w:szCs w:val="24"/>
        </w:rPr>
        <w:t xml:space="preserve"> December 1, 1884. (f) </w:t>
      </w:r>
      <w:r w:rsidRPr="00A21A77">
        <w:rPr>
          <w:rFonts w:ascii="Times New Roman" w:hAnsi="Times New Roman" w:cs="Times New Roman"/>
          <w:iCs/>
          <w:sz w:val="24"/>
          <w:szCs w:val="24"/>
          <w:u w:val="single"/>
        </w:rPr>
        <w:t>Amount</w:t>
      </w:r>
      <w:r w:rsidRPr="00A21A77">
        <w:rPr>
          <w:rFonts w:ascii="Times New Roman" w:hAnsi="Times New Roman" w:cs="Times New Roman"/>
          <w:iCs/>
          <w:sz w:val="24"/>
          <w:szCs w:val="24"/>
        </w:rPr>
        <w:t xml:space="preserve">. </w:t>
      </w:r>
      <w:r w:rsidRPr="00A21A77">
        <w:rPr>
          <w:rFonts w:ascii="Times New Roman" w:hAnsi="Times New Roman" w:cs="Times New Roman"/>
          <w:sz w:val="24"/>
          <w:szCs w:val="24"/>
        </w:rPr>
        <w:t xml:space="preserve">10 cfs, absolute. (g) </w:t>
      </w:r>
      <w:r w:rsidRPr="00A21A77">
        <w:rPr>
          <w:rFonts w:ascii="Times New Roman" w:hAnsi="Times New Roman" w:cs="Times New Roman"/>
          <w:sz w:val="24"/>
          <w:szCs w:val="24"/>
          <w:u w:val="single"/>
        </w:rPr>
        <w:t>Use</w:t>
      </w:r>
      <w:r w:rsidRPr="00A21A77">
        <w:rPr>
          <w:rFonts w:ascii="Times New Roman" w:hAnsi="Times New Roman" w:cs="Times New Roman"/>
          <w:sz w:val="24"/>
          <w:szCs w:val="24"/>
        </w:rPr>
        <w:t xml:space="preserve">. Stock watering. (h) </w:t>
      </w:r>
      <w:r w:rsidRPr="00A21A77">
        <w:rPr>
          <w:rFonts w:ascii="Times New Roman" w:hAnsi="Times New Roman" w:cs="Times New Roman"/>
          <w:sz w:val="24"/>
          <w:szCs w:val="24"/>
          <w:u w:val="single"/>
        </w:rPr>
        <w:t>Remarks</w:t>
      </w:r>
      <w:r w:rsidRPr="00A21A77">
        <w:rPr>
          <w:rFonts w:ascii="Times New Roman" w:hAnsi="Times New Roman" w:cs="Times New Roman"/>
          <w:sz w:val="24"/>
          <w:szCs w:val="24"/>
        </w:rPr>
        <w:t xml:space="preserve">. The Deep Cut Ditch has historically diverted year-round for livestock watering. By this claim, Applicant seeks to have this historical practice confirmed and decreed by the Water Court. The amount claimed is based on diversion records for stock use available on CDSS. Total diversions under all of the rights decreed to the Deep Cut Ditch, including this livestock watering right, will not exceed the 68.74 cfs already decreed to the structure. </w:t>
      </w:r>
      <w:r w:rsidRPr="00A21A77">
        <w:rPr>
          <w:rFonts w:ascii="Times New Roman" w:hAnsi="Times New Roman" w:cs="Times New Roman"/>
          <w:b/>
          <w:sz w:val="24"/>
          <w:szCs w:val="24"/>
        </w:rPr>
        <w:t>3.</w:t>
      </w:r>
      <w:r w:rsidRPr="00A21A77">
        <w:rPr>
          <w:rFonts w:ascii="Times New Roman" w:hAnsi="Times New Roman" w:cs="Times New Roman"/>
          <w:sz w:val="24"/>
          <w:szCs w:val="24"/>
        </w:rPr>
        <w:t xml:space="preserve"> </w:t>
      </w:r>
      <w:r w:rsidRPr="00A21A77">
        <w:rPr>
          <w:rFonts w:ascii="Times New Roman" w:hAnsi="Times New Roman" w:cs="Times New Roman"/>
          <w:b/>
          <w:sz w:val="24"/>
          <w:szCs w:val="24"/>
          <w:u w:val="single"/>
        </w:rPr>
        <w:t>Name and Address of Landowner Upon which any New or Modified Diversion Structure is Located</w:t>
      </w:r>
      <w:r w:rsidRPr="00A21A77">
        <w:rPr>
          <w:rFonts w:ascii="Times New Roman" w:hAnsi="Times New Roman" w:cs="Times New Roman"/>
          <w:b/>
          <w:sz w:val="24"/>
          <w:szCs w:val="24"/>
        </w:rPr>
        <w:t>.</w:t>
      </w:r>
      <w:r w:rsidRPr="00A21A77">
        <w:rPr>
          <w:rFonts w:ascii="Times New Roman" w:hAnsi="Times New Roman" w:cs="Times New Roman"/>
          <w:sz w:val="24"/>
          <w:szCs w:val="24"/>
        </w:rPr>
        <w:t xml:space="preserve"> No new or modified diversion structure is contemplated by this application. </w:t>
      </w:r>
      <w:r w:rsidRPr="00A21A77">
        <w:rPr>
          <w:rFonts w:ascii="Times New Roman" w:hAnsi="Times New Roman" w:cs="Times New Roman"/>
          <w:bCs/>
          <w:color w:val="000000"/>
          <w:sz w:val="24"/>
          <w:szCs w:val="24"/>
        </w:rPr>
        <w:t>WHEREFORE, Applicant respectfully requests that the Water Court grant the claim for an absolute surface water right as set forth above. (3 pages plus exhibit)</w:t>
      </w:r>
    </w:p>
    <w:p w14:paraId="0AB729C7" w14:textId="3D720641" w:rsidR="00A21A77" w:rsidRPr="00416FC0" w:rsidRDefault="00A21A77" w:rsidP="00A21A77">
      <w:pPr>
        <w:rPr>
          <w:rFonts w:ascii="Times New Roman" w:hAnsi="Times New Roman" w:cs="Times New Roman"/>
          <w:b/>
          <w:sz w:val="24"/>
          <w:szCs w:val="24"/>
        </w:rPr>
      </w:pPr>
      <w:bookmarkStart w:id="19" w:name="_Hlk535237473"/>
      <w:r w:rsidRPr="00A21A77">
        <w:rPr>
          <w:rFonts w:ascii="Times New Roman" w:hAnsi="Times New Roman" w:cs="Times New Roman"/>
          <w:b/>
          <w:sz w:val="24"/>
          <w:szCs w:val="24"/>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588FBB4C" w14:textId="6DFB22EC" w:rsidR="00A21A77" w:rsidRPr="00A21A77" w:rsidRDefault="00A21A77" w:rsidP="00A21A77">
      <w:pPr>
        <w:rPr>
          <w:rFonts w:ascii="Times New Roman" w:hAnsi="Times New Roman" w:cs="Times New Roman"/>
          <w:sz w:val="24"/>
          <w:szCs w:val="24"/>
        </w:rPr>
      </w:pPr>
      <w:r w:rsidRPr="00A21A77">
        <w:rPr>
          <w:rFonts w:ascii="Times New Roman" w:hAnsi="Times New Roman" w:cs="Times New Roman"/>
          <w:sz w:val="24"/>
          <w:szCs w:val="24"/>
        </w:rPr>
        <w:t xml:space="preserve">You are hereby notified that you will have until the last day of </w:t>
      </w:r>
      <w:r w:rsidRPr="00A21A77">
        <w:rPr>
          <w:rFonts w:ascii="Times New Roman" w:hAnsi="Times New Roman" w:cs="Times New Roman"/>
          <w:b/>
          <w:sz w:val="24"/>
          <w:szCs w:val="24"/>
        </w:rPr>
        <w:t xml:space="preserve">July 2024 </w:t>
      </w:r>
      <w:r w:rsidRPr="00A21A77">
        <w:rPr>
          <w:rFonts w:ascii="Times New Roman" w:hAnsi="Times New Roman" w:cs="Times New Roman"/>
          <w:sz w:val="24"/>
          <w:szCs w:val="24"/>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bookmarkEnd w:id="19"/>
    </w:p>
    <w:p w14:paraId="1D11293B" w14:textId="77777777" w:rsidR="00A21A77" w:rsidRPr="00A21A77" w:rsidRDefault="00A21A77" w:rsidP="00A21A77">
      <w:pPr>
        <w:rPr>
          <w:rFonts w:ascii="Times New Roman" w:hAnsi="Times New Roman" w:cs="Times New Roman"/>
          <w:sz w:val="24"/>
          <w:szCs w:val="24"/>
        </w:rPr>
      </w:pP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p>
    <w:p w14:paraId="36678604" w14:textId="77777777" w:rsidR="00A21A77" w:rsidRPr="00A21A77" w:rsidRDefault="00A21A77" w:rsidP="00A21A77">
      <w:pPr>
        <w:spacing w:after="0"/>
        <w:ind w:left="3600" w:firstLine="720"/>
        <w:rPr>
          <w:rFonts w:ascii="Times New Roman" w:hAnsi="Times New Roman" w:cs="Times New Roman"/>
          <w:sz w:val="24"/>
          <w:szCs w:val="24"/>
        </w:rPr>
      </w:pPr>
      <w:r w:rsidRPr="00A21A77">
        <w:rPr>
          <w:rFonts w:ascii="Times New Roman" w:hAnsi="Times New Roman" w:cs="Times New Roman"/>
          <w:sz w:val="24"/>
          <w:szCs w:val="24"/>
        </w:rPr>
        <w:lastRenderedPageBreak/>
        <w:t>CARMMA PARKISON</w:t>
      </w:r>
    </w:p>
    <w:p w14:paraId="3C8D092A" w14:textId="77777777" w:rsidR="00A21A77" w:rsidRPr="00A21A77" w:rsidRDefault="00A21A77" w:rsidP="00A21A77">
      <w:pPr>
        <w:spacing w:after="0"/>
        <w:ind w:left="3600" w:firstLine="720"/>
        <w:rPr>
          <w:rFonts w:ascii="Times New Roman" w:hAnsi="Times New Roman" w:cs="Times New Roman"/>
          <w:sz w:val="24"/>
          <w:szCs w:val="24"/>
        </w:rPr>
      </w:pPr>
      <w:r w:rsidRPr="00A21A77">
        <w:rPr>
          <w:rFonts w:ascii="Times New Roman" w:hAnsi="Times New Roman" w:cs="Times New Roman"/>
          <w:sz w:val="24"/>
          <w:szCs w:val="24"/>
        </w:rPr>
        <w:t>CLERK OF COURT</w:t>
      </w:r>
    </w:p>
    <w:p w14:paraId="09A57591" w14:textId="77777777" w:rsidR="00A21A77" w:rsidRPr="00A21A77" w:rsidRDefault="00A21A77" w:rsidP="00A21A77">
      <w:pPr>
        <w:spacing w:after="0"/>
        <w:ind w:left="3600" w:firstLine="720"/>
        <w:rPr>
          <w:rFonts w:ascii="Times New Roman" w:hAnsi="Times New Roman" w:cs="Times New Roman"/>
          <w:sz w:val="24"/>
          <w:szCs w:val="24"/>
        </w:rPr>
      </w:pPr>
      <w:r w:rsidRPr="00A21A77">
        <w:rPr>
          <w:rFonts w:ascii="Times New Roman" w:hAnsi="Times New Roman" w:cs="Times New Roman"/>
          <w:sz w:val="24"/>
          <w:szCs w:val="24"/>
        </w:rPr>
        <w:t>ROUTT COUNTY COMBINED COURT</w:t>
      </w:r>
    </w:p>
    <w:p w14:paraId="2B9BDEF8" w14:textId="77777777" w:rsidR="00A21A77" w:rsidRPr="00A21A77" w:rsidRDefault="00A21A77" w:rsidP="00A21A77">
      <w:pPr>
        <w:spacing w:after="0"/>
        <w:rPr>
          <w:rFonts w:ascii="Times New Roman" w:hAnsi="Times New Roman" w:cs="Times New Roman"/>
          <w:sz w:val="24"/>
          <w:szCs w:val="24"/>
        </w:rPr>
      </w:pP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t>WATER DIVISION 6</w:t>
      </w:r>
    </w:p>
    <w:p w14:paraId="15C598C7" w14:textId="77777777" w:rsidR="00A21A77" w:rsidRPr="00A21A77" w:rsidRDefault="00A21A77" w:rsidP="00A21A77">
      <w:pPr>
        <w:spacing w:after="0"/>
        <w:rPr>
          <w:rFonts w:ascii="Times New Roman" w:hAnsi="Times New Roman" w:cs="Times New Roman"/>
          <w:sz w:val="24"/>
          <w:szCs w:val="24"/>
        </w:rPr>
      </w:pPr>
    </w:p>
    <w:p w14:paraId="5882C51C" w14:textId="2799E224" w:rsidR="00A21A77" w:rsidRPr="00A21A77" w:rsidRDefault="00A21A77" w:rsidP="00A21A77">
      <w:pPr>
        <w:spacing w:after="0"/>
        <w:rPr>
          <w:rFonts w:ascii="Times New Roman" w:hAnsi="Times New Roman" w:cs="Times New Roman"/>
          <w:sz w:val="24"/>
          <w:szCs w:val="24"/>
        </w:rPr>
      </w:pP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u w:val="single"/>
        </w:rPr>
        <w:t xml:space="preserve">/s/ Tess M. Bedell </w:t>
      </w:r>
    </w:p>
    <w:p w14:paraId="2BD0B391" w14:textId="77777777" w:rsidR="00A21A77" w:rsidRPr="00A21A77" w:rsidRDefault="00A21A77" w:rsidP="00A21A77">
      <w:pPr>
        <w:spacing w:after="0"/>
        <w:rPr>
          <w:rFonts w:ascii="Times New Roman" w:hAnsi="Times New Roman" w:cs="Times New Roman"/>
          <w:sz w:val="24"/>
          <w:szCs w:val="24"/>
        </w:rPr>
      </w:pP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r>
      <w:r w:rsidRPr="00A21A77">
        <w:rPr>
          <w:rFonts w:ascii="Times New Roman" w:hAnsi="Times New Roman" w:cs="Times New Roman"/>
          <w:sz w:val="24"/>
          <w:szCs w:val="24"/>
        </w:rPr>
        <w:tab/>
        <w:t>Deputy Court Clerk</w:t>
      </w:r>
    </w:p>
    <w:p w14:paraId="2881498D" w14:textId="77777777" w:rsidR="00415762" w:rsidRDefault="00415762"/>
    <w:sectPr w:rsidR="00415762" w:rsidSect="00415762">
      <w:footerReference w:type="first" r:id="rId9"/>
      <w:pgSz w:w="12240" w:h="15840"/>
      <w:pgMar w:top="1440" w:right="1440" w:bottom="144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D459" w14:textId="77777777" w:rsidR="00545F30" w:rsidRDefault="00545F30">
      <w:pPr>
        <w:spacing w:after="0" w:line="240" w:lineRule="auto"/>
      </w:pPr>
      <w:r>
        <w:separator/>
      </w:r>
    </w:p>
  </w:endnote>
  <w:endnote w:type="continuationSeparator" w:id="0">
    <w:p w14:paraId="6D62D45E" w14:textId="77777777" w:rsidR="00545F30" w:rsidRDefault="0054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D486" w14:textId="77777777" w:rsidR="00415762" w:rsidRPr="00467B5B" w:rsidRDefault="00415762" w:rsidP="00F423BA">
    <w:pPr>
      <w:jc w:val="right"/>
      <w:rPr>
        <w:sz w:val="20"/>
        <w:szCs w:val="20"/>
      </w:rPr>
    </w:pPr>
    <w:r w:rsidRPr="00C2268E">
      <w:rPr>
        <w:b/>
        <w:bCs/>
      </w:rPr>
      <w:tab/>
    </w:r>
    <w:r>
      <w:rPr>
        <w:b/>
        <w:bCs/>
      </w:rPr>
      <w:tab/>
    </w:r>
  </w:p>
  <w:p w14:paraId="421BCA95" w14:textId="77777777" w:rsidR="00415762" w:rsidRPr="00467B5B" w:rsidRDefault="00415762" w:rsidP="00467B5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32808" w14:textId="77777777" w:rsidR="00545F30" w:rsidRDefault="00545F30">
      <w:pPr>
        <w:spacing w:after="0" w:line="240" w:lineRule="auto"/>
      </w:pPr>
      <w:r>
        <w:separator/>
      </w:r>
    </w:p>
  </w:footnote>
  <w:footnote w:type="continuationSeparator" w:id="0">
    <w:p w14:paraId="2C437635" w14:textId="77777777" w:rsidR="00545F30" w:rsidRDefault="00545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FD"/>
    <w:rsid w:val="002D654B"/>
    <w:rsid w:val="002E4FFD"/>
    <w:rsid w:val="00390B6F"/>
    <w:rsid w:val="00415762"/>
    <w:rsid w:val="00416FC0"/>
    <w:rsid w:val="00455D71"/>
    <w:rsid w:val="004F3EB0"/>
    <w:rsid w:val="00545F30"/>
    <w:rsid w:val="00783845"/>
    <w:rsid w:val="008C0D57"/>
    <w:rsid w:val="008F65D4"/>
    <w:rsid w:val="00A21A77"/>
    <w:rsid w:val="00E2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FD7B"/>
  <w15:chartTrackingRefBased/>
  <w15:docId w15:val="{47B3572C-F3D8-4AD2-97A8-95CF3BD2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FFD"/>
    <w:rPr>
      <w:rFonts w:eastAsiaTheme="majorEastAsia" w:cstheme="majorBidi"/>
      <w:color w:val="272727" w:themeColor="text1" w:themeTint="D8"/>
    </w:rPr>
  </w:style>
  <w:style w:type="paragraph" w:styleId="Title">
    <w:name w:val="Title"/>
    <w:basedOn w:val="Normal"/>
    <w:next w:val="Normal"/>
    <w:link w:val="TitleChar"/>
    <w:uiPriority w:val="10"/>
    <w:qFormat/>
    <w:rsid w:val="002E4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FFD"/>
    <w:pPr>
      <w:spacing w:before="160"/>
      <w:jc w:val="center"/>
    </w:pPr>
    <w:rPr>
      <w:i/>
      <w:iCs/>
      <w:color w:val="404040" w:themeColor="text1" w:themeTint="BF"/>
    </w:rPr>
  </w:style>
  <w:style w:type="character" w:customStyle="1" w:styleId="QuoteChar">
    <w:name w:val="Quote Char"/>
    <w:basedOn w:val="DefaultParagraphFont"/>
    <w:link w:val="Quote"/>
    <w:uiPriority w:val="29"/>
    <w:rsid w:val="002E4FFD"/>
    <w:rPr>
      <w:i/>
      <w:iCs/>
      <w:color w:val="404040" w:themeColor="text1" w:themeTint="BF"/>
    </w:rPr>
  </w:style>
  <w:style w:type="paragraph" w:styleId="ListParagraph">
    <w:name w:val="List Paragraph"/>
    <w:basedOn w:val="Normal"/>
    <w:uiPriority w:val="34"/>
    <w:qFormat/>
    <w:rsid w:val="002E4FFD"/>
    <w:pPr>
      <w:ind w:left="720"/>
      <w:contextualSpacing/>
    </w:pPr>
  </w:style>
  <w:style w:type="character" w:styleId="IntenseEmphasis">
    <w:name w:val="Intense Emphasis"/>
    <w:basedOn w:val="DefaultParagraphFont"/>
    <w:uiPriority w:val="21"/>
    <w:qFormat/>
    <w:rsid w:val="002E4FFD"/>
    <w:rPr>
      <w:i/>
      <w:iCs/>
      <w:color w:val="0F4761" w:themeColor="accent1" w:themeShade="BF"/>
    </w:rPr>
  </w:style>
  <w:style w:type="paragraph" w:styleId="IntenseQuote">
    <w:name w:val="Intense Quote"/>
    <w:basedOn w:val="Normal"/>
    <w:next w:val="Normal"/>
    <w:link w:val="IntenseQuoteChar"/>
    <w:uiPriority w:val="30"/>
    <w:qFormat/>
    <w:rsid w:val="002E4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FFD"/>
    <w:rPr>
      <w:i/>
      <w:iCs/>
      <w:color w:val="0F4761" w:themeColor="accent1" w:themeShade="BF"/>
    </w:rPr>
  </w:style>
  <w:style w:type="character" w:styleId="IntenseReference">
    <w:name w:val="Intense Reference"/>
    <w:basedOn w:val="DefaultParagraphFont"/>
    <w:uiPriority w:val="32"/>
    <w:qFormat/>
    <w:rsid w:val="002E4FFD"/>
    <w:rPr>
      <w:b/>
      <w:bCs/>
      <w:smallCaps/>
      <w:color w:val="0F4761" w:themeColor="accent1" w:themeShade="BF"/>
      <w:spacing w:val="5"/>
    </w:rPr>
  </w:style>
  <w:style w:type="paragraph" w:styleId="Footer">
    <w:name w:val="footer"/>
    <w:basedOn w:val="Normal"/>
    <w:link w:val="FooterChar"/>
    <w:uiPriority w:val="99"/>
    <w:unhideWhenUsed/>
    <w:rsid w:val="00415762"/>
    <w:pPr>
      <w:tabs>
        <w:tab w:val="center" w:pos="4680"/>
        <w:tab w:val="right" w:pos="9360"/>
      </w:tabs>
      <w:spacing w:after="0" w:line="240" w:lineRule="auto"/>
    </w:pPr>
    <w:rPr>
      <w:rFonts w:ascii="Times New Roman" w:eastAsiaTheme="minorEastAsia" w:hAnsi="Times New Roman" w:cs="Times New Roman"/>
      <w:kern w:val="0"/>
      <w:sz w:val="24"/>
      <w:szCs w:val="24"/>
      <w:lang w:eastAsia="ja-JP"/>
      <w14:ligatures w14:val="none"/>
    </w:rPr>
  </w:style>
  <w:style w:type="character" w:customStyle="1" w:styleId="FooterChar">
    <w:name w:val="Footer Char"/>
    <w:basedOn w:val="DefaultParagraphFont"/>
    <w:link w:val="Footer"/>
    <w:uiPriority w:val="99"/>
    <w:rsid w:val="00415762"/>
    <w:rPr>
      <w:rFonts w:ascii="Times New Roman" w:eastAsiaTheme="minorEastAsia" w:hAnsi="Times New Roman" w:cs="Times New Roman"/>
      <w:kern w:val="0"/>
      <w:sz w:val="24"/>
      <w:szCs w:val="24"/>
      <w:lang w:eastAsia="ja-JP"/>
      <w14:ligatures w14:val="none"/>
    </w:rPr>
  </w:style>
  <w:style w:type="character" w:styleId="Hyperlink">
    <w:name w:val="Hyperlink"/>
    <w:basedOn w:val="DefaultParagraphFont"/>
    <w:uiPriority w:val="99"/>
    <w:unhideWhenUsed/>
    <w:rsid w:val="0041576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urkey@outlook.com" TargetMode="External"/><Relationship Id="rId3" Type="http://schemas.openxmlformats.org/officeDocument/2006/relationships/webSettings" Target="webSettings.xml"/><Relationship Id="rId7" Type="http://schemas.openxmlformats.org/officeDocument/2006/relationships/hyperlink" Target="mailto:megeiger@garfieldhech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eiger@garfieldhech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2970</Words>
  <Characters>16935</Characters>
  <Application>Microsoft Office Word</Application>
  <DocSecurity>0</DocSecurity>
  <Lines>141</Lines>
  <Paragraphs>39</Paragraphs>
  <ScaleCrop>false</ScaleCrop>
  <Company>Colorado Judicial</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bedell, tess</cp:lastModifiedBy>
  <cp:revision>6</cp:revision>
  <dcterms:created xsi:type="dcterms:W3CDTF">2024-06-12T19:08:00Z</dcterms:created>
  <dcterms:modified xsi:type="dcterms:W3CDTF">2024-06-12T20:45:00Z</dcterms:modified>
</cp:coreProperties>
</file>